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2.</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pielikums</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Ministru kabineta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2014.</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 xml:space="preserve">gada </w:t>
      </w:r>
      <w:r w:rsidR="000856EB">
        <w:rPr>
          <w:rFonts w:ascii="Times New Roman" w:eastAsia="Times New Roman" w:hAnsi="Times New Roman"/>
          <w:sz w:val="28"/>
          <w:szCs w:val="28"/>
          <w:lang w:eastAsia="lv-LV"/>
        </w:rPr>
        <w:t>16</w:t>
      </w:r>
      <w:r w:rsidR="009E4D89" w:rsidRPr="00DE43CF">
        <w:rPr>
          <w:rFonts w:ascii="Times New Roman" w:eastAsia="Times New Roman" w:hAnsi="Times New Roman"/>
          <w:sz w:val="28"/>
          <w:szCs w:val="28"/>
          <w:lang w:eastAsia="lv-LV"/>
        </w:rPr>
        <w:t>.</w:t>
      </w:r>
      <w:r w:rsidR="000856EB">
        <w:rPr>
          <w:rFonts w:ascii="Times New Roman" w:eastAsia="Times New Roman" w:hAnsi="Times New Roman"/>
          <w:sz w:val="28"/>
          <w:szCs w:val="28"/>
          <w:lang w:eastAsia="lv-LV"/>
        </w:rPr>
        <w:t> </w:t>
      </w:r>
      <w:r w:rsidR="009E4D89" w:rsidRPr="00DE43CF">
        <w:rPr>
          <w:rFonts w:ascii="Times New Roman" w:eastAsia="Times New Roman" w:hAnsi="Times New Roman"/>
          <w:sz w:val="28"/>
          <w:szCs w:val="28"/>
          <w:lang w:eastAsia="lv-LV"/>
        </w:rPr>
        <w:t>decembra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xml:space="preserve">noteikumiem Nr. </w:t>
      </w:r>
      <w:r w:rsidR="00F836E1">
        <w:rPr>
          <w:rFonts w:ascii="Times New Roman" w:eastAsia="Times New Roman" w:hAnsi="Times New Roman"/>
          <w:sz w:val="28"/>
          <w:szCs w:val="28"/>
          <w:lang w:eastAsia="lv-LV"/>
        </w:rPr>
        <w:t> </w:t>
      </w:r>
      <w:r w:rsidR="000856EB">
        <w:rPr>
          <w:rFonts w:ascii="Times New Roman" w:eastAsia="Times New Roman" w:hAnsi="Times New Roman"/>
          <w:sz w:val="28"/>
          <w:szCs w:val="28"/>
          <w:lang w:eastAsia="lv-LV"/>
        </w:rPr>
        <w:t>776</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w:t>
      </w:r>
    </w:p>
    <w:p w:rsidR="001341C7" w:rsidRPr="00DE43CF" w:rsidRDefault="001341C7" w:rsidP="00DE43CF">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1.1. A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partnerkomercsabiedrība;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1.2. B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Aprēķini par partnerkomercsabiedrībām vai saistītām komercsabiedrībām</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2"/>
        <w:gridCol w:w="2057"/>
        <w:gridCol w:w="1580"/>
        <w:gridCol w:w="1766"/>
      </w:tblGrid>
      <w:tr w:rsidR="001341C7" w:rsidRPr="001F7C90" w:rsidTr="00DE43CF">
        <w:tc>
          <w:tcPr>
            <w:tcW w:w="913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647B0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00647B0F" w:rsidRPr="00647B0F">
              <w:rPr>
                <w:rFonts w:ascii="Times New Roman" w:eastAsia="Times New Roman" w:hAnsi="Times New Roman"/>
                <w:sz w:val="24"/>
                <w:szCs w:val="24"/>
                <w:vertAlign w:val="superscript"/>
                <w:lang w:eastAsia="lv-LV"/>
              </w:rPr>
              <w:t>1</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2.1. Iesniedzējkomercsabiedrības vai konsolidētā gada pārskata dati</w:t>
            </w:r>
            <w:r w:rsidR="00647B0F"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00647B0F"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2.2. Proporcionāli apvienotie dati no visām partnerkomercsabiedrībām (ja tādas ir)</w:t>
            </w:r>
            <w:r w:rsidR="00647B0F" w:rsidRPr="001F7C90">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2.3. Visu saistīto komercsabiedrību (ja tādas ir) pievienotie dati, ja tie konsolidējot nav iekļauti 2.1.</w:t>
            </w:r>
            <w:r w:rsidR="00647B0F">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647B0F"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647B0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001341C7"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001341C7" w:rsidRPr="001F7C90">
        <w:rPr>
          <w:rFonts w:ascii="Times New Roman" w:eastAsia="Times New Roman" w:hAnsi="Times New Roman"/>
          <w:sz w:val="24"/>
          <w:szCs w:val="24"/>
          <w:lang w:eastAsia="lv-LV"/>
        </w:rPr>
        <w:t>apr</w:t>
      </w:r>
      <w:r w:rsidR="001341C7">
        <w:rPr>
          <w:rFonts w:ascii="Times New Roman" w:eastAsia="Times New Roman" w:hAnsi="Times New Roman"/>
          <w:sz w:val="24"/>
          <w:szCs w:val="24"/>
          <w:lang w:eastAsia="lv-LV"/>
        </w:rPr>
        <w:t>ēķina pēc visa gada rādītājiem</w:t>
      </w:r>
      <w:r w:rsidR="001341C7" w:rsidRPr="009341D3">
        <w:rPr>
          <w:rFonts w:ascii="Times New Roman" w:eastAsia="Times New Roman" w:hAnsi="Times New Roman"/>
          <w:sz w:val="24"/>
          <w:szCs w:val="24"/>
          <w:lang w:eastAsia="lv-LV"/>
        </w:rPr>
        <w:t>.</w:t>
      </w:r>
      <w:r w:rsidR="001341C7">
        <w:rPr>
          <w:rFonts w:ascii="Times New Roman" w:eastAsia="Times New Roman" w:hAnsi="Times New Roman"/>
          <w:sz w:val="24"/>
          <w:szCs w:val="24"/>
          <w:lang w:eastAsia="lv-LV"/>
        </w:rPr>
        <w:t xml:space="preserve"> Tie iegūti, izmantojot datus pārskata slēgšanas dienā. Apgrozījuma summu aprēķina bez pievienotā</w:t>
      </w:r>
      <w:r w:rsidR="007D06C4">
        <w:rPr>
          <w:rFonts w:ascii="Times New Roman" w:eastAsia="Times New Roman" w:hAnsi="Times New Roman"/>
          <w:sz w:val="24"/>
          <w:szCs w:val="24"/>
          <w:lang w:eastAsia="lv-LV"/>
        </w:rPr>
        <w:t>s</w:t>
      </w:r>
      <w:r w:rsidR="001341C7">
        <w:rPr>
          <w:rFonts w:ascii="Times New Roman" w:eastAsia="Times New Roman" w:hAnsi="Times New Roman"/>
          <w:sz w:val="24"/>
          <w:szCs w:val="24"/>
          <w:lang w:eastAsia="lv-LV"/>
        </w:rPr>
        <w:t xml:space="preserve"> vērtības nodokļa (PVN) un citiem netiešiem nodokļiem.</w:t>
      </w:r>
      <w:r w:rsidR="001341C7"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sidR="00ED6246">
        <w:rPr>
          <w:rFonts w:ascii="Times New Roman" w:eastAsia="Times New Roman" w:hAnsi="Times New Roman"/>
          <w:sz w:val="24"/>
          <w:szCs w:val="24"/>
          <w:lang w:eastAsia="lv-LV"/>
        </w:rPr>
        <w:t>aktuālā</w:t>
      </w:r>
      <w:r w:rsidR="001341C7" w:rsidRPr="009341D3">
        <w:rPr>
          <w:rFonts w:ascii="Times New Roman" w:eastAsia="Times New Roman" w:hAnsi="Times New Roman"/>
          <w:sz w:val="24"/>
          <w:szCs w:val="24"/>
          <w:lang w:eastAsia="lv-LV"/>
        </w:rPr>
        <w:t xml:space="preserve"> finanšu gada datiem.</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A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Partnerkomercsabiedrības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w:t>
      </w:r>
      <w:r w:rsidRPr="001F7C90">
        <w:rPr>
          <w:rFonts w:ascii="Times New Roman" w:eastAsia="Times New Roman" w:hAnsi="Times New Roman"/>
          <w:sz w:val="24"/>
          <w:szCs w:val="24"/>
          <w:lang w:eastAsia="lv-LV"/>
        </w:rPr>
        <w:lastRenderedPageBreak/>
        <w:t>komercsabiedrības konsolidētajos pārskatos), dat</w:t>
      </w:r>
      <w:r w:rsidR="00647B0F">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sidR="00647B0F">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647B0F"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0"/>
        <w:gridCol w:w="2336"/>
        <w:gridCol w:w="1539"/>
        <w:gridCol w:w="1560"/>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Partnerkomercsabiedrība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00647B0F"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415121">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001341C7" w:rsidRPr="001F7C90">
        <w:rPr>
          <w:rFonts w:ascii="Times New Roman" w:eastAsia="Times New Roman" w:hAnsi="Times New Roman"/>
          <w:sz w:val="24"/>
          <w:szCs w:val="24"/>
          <w:lang w:eastAsia="lv-LV"/>
        </w:rPr>
        <w:t> Ja nepieciešams, pievieno papildlapas vai paplašina tabulu.</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001341C7" w:rsidRPr="001F7C90">
        <w:rPr>
          <w:rFonts w:ascii="Times New Roman" w:eastAsia="Times New Roman" w:hAnsi="Times New Roman"/>
          <w:sz w:val="24"/>
          <w:szCs w:val="24"/>
          <w:lang w:eastAsia="lv-LV"/>
        </w:rPr>
        <w:t> Datus no tabulas rindas "Kopā" iekļauj tabulas "Aprēķini par partnerkomerc</w:t>
      </w:r>
      <w:r w:rsidR="00415121">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2.2.</w:t>
      </w:r>
      <w:r w:rsidR="00415121">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415121">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Šos datus iegūst proporcionālajos aprēķinos partnerības tabulā atsevišķi katrai tiešajai vai netiešajai partnerkomercsabiedrībai.</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Partnerkomercsabiedrības lapa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Partnerkomercsabiedrības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1341C7" w:rsidRPr="001F7C90" w:rsidTr="00DE43CF">
        <w:trPr>
          <w:trHeight w:val="245"/>
        </w:trPr>
        <w:tc>
          <w:tcPr>
            <w:tcW w:w="2523" w:type="dxa"/>
            <w:vAlign w:val="bottom"/>
          </w:tcPr>
          <w:p w:rsidR="001341C7" w:rsidRPr="001F7C90" w:rsidRDefault="001341C7" w:rsidP="00415121">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415121">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r w:rsidR="00ED6246">
              <w:rPr>
                <w:rFonts w:ascii="Times New Roman" w:eastAsia="Times New Roman" w:hAnsi="Times New Roman"/>
                <w:sz w:val="24"/>
                <w:szCs w:val="24"/>
                <w:lang w:eastAsia="lv-LV"/>
              </w:rPr>
              <w:t xml:space="preserve">  </w:t>
            </w:r>
          </w:p>
        </w:tc>
        <w:tc>
          <w:tcPr>
            <w:tcW w:w="5803" w:type="dxa"/>
            <w:gridSpan w:val="2"/>
          </w:tcPr>
          <w:p w:rsidR="001341C7" w:rsidRDefault="001341C7" w:rsidP="00DE43CF">
            <w:pPr>
              <w:spacing w:after="0" w:line="240" w:lineRule="auto"/>
              <w:rPr>
                <w:rFonts w:ascii="Times New Roman" w:eastAsia="Times New Roman" w:hAnsi="Times New Roman"/>
                <w:sz w:val="24"/>
                <w:szCs w:val="24"/>
                <w:lang w:eastAsia="lv-LV"/>
              </w:rPr>
            </w:pPr>
          </w:p>
          <w:p w:rsidR="00ED6246" w:rsidRPr="001F7C90" w:rsidRDefault="00ED6246"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1341C7" w:rsidRPr="001F7C90" w:rsidTr="00DE43CF">
        <w:trPr>
          <w:trHeight w:val="26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7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97"/>
        </w:trPr>
        <w:tc>
          <w:tcPr>
            <w:tcW w:w="3118" w:type="dxa"/>
            <w:gridSpan w:val="2"/>
            <w:vMerge w:val="restart"/>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tc>
        <w:tc>
          <w:tcPr>
            <w:tcW w:w="5208"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450"/>
        </w:trPr>
        <w:tc>
          <w:tcPr>
            <w:tcW w:w="3118" w:type="dxa"/>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208" w:type="dxa"/>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523"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208"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2. Dati par konkrēto partnerkomercsabiedrību</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964"/>
        <w:gridCol w:w="2261"/>
        <w:gridCol w:w="1977"/>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partnerkomercsabiedrības pārskata gads (ierakstīt gadu)</w:t>
            </w:r>
          </w:p>
        </w:tc>
      </w:tr>
      <w:tr w:rsidR="001341C7" w:rsidRPr="001F7C90" w:rsidTr="00DE43CF">
        <w:tc>
          <w:tcPr>
            <w:tcW w:w="85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415121" w:rsidRDefault="0041512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3. Proporciju aprēķini</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3.1. Precīzi norāda iesniedzējkomercsabiedrības (vai tās saistītās komercsabiedrības līdzdalību, ar kuras starpniecību izveidotas attiecības ar partnerkomercsabiedrību) līdzdalību</w:t>
      </w:r>
      <w:r w:rsidR="00415121"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partnerkomercsabiedrībā, uz kuru šī lapa attiecas.</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001341C7"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3.2. Norāda arī tās partnerkomercsabiedrības, uz kuru šī lapa attiecas, līdzdalību komercsabiedrībā vai saistītajā komercsabiedrībā.</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3.3. Lielāko no šīm abām līdzdalības daļām piemēro partnerkomercsabiedrības lapas tabulā "Dati par konkrēto partnerkomercsabiedrību" iekļautajiem datiem. Proporciju aprēķinu rezultātus norāda partnerības tabulā.</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Partnerības tabula</w:t>
      </w:r>
      <w:r w:rsidR="00415121"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4"/>
        <w:gridCol w:w="2914"/>
        <w:gridCol w:w="1550"/>
        <w:gridCol w:w="1677"/>
      </w:tblGrid>
      <w:tr w:rsidR="001341C7" w:rsidRPr="001F7C90" w:rsidTr="00DE43CF">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001341C7" w:rsidRPr="001F7C90">
        <w:rPr>
          <w:rFonts w:ascii="Times New Roman" w:eastAsia="Times New Roman" w:hAnsi="Times New Roman"/>
          <w:sz w:val="24"/>
          <w:szCs w:val="24"/>
          <w:lang w:eastAsia="lv-LV"/>
        </w:rPr>
        <w:t> Šos datus iekļauj A sadaļas A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9"/>
        <w:gridCol w:w="7776"/>
      </w:tblGrid>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bookmarkStart w:id="0" w:name="_GoBack"/>
            <w:r>
              <w:rPr>
                <w:rFonts w:ascii="Times New Roman" w:eastAsia="Times New Roman" w:hAnsi="Times New Roman"/>
                <w:noProof/>
                <w:sz w:val="24"/>
                <w:szCs w:val="24"/>
                <w:lang w:eastAsia="lv-LV"/>
              </w:rPr>
              <w:drawing>
                <wp:inline distT="0" distB="0" distL="0" distR="0">
                  <wp:extent cx="119380" cy="127000"/>
                  <wp:effectExtent l="0" t="0" r="0" b="6350"/>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isa.Valte\Local Settings\Temp\NaisView\I003719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bookmarkEnd w:id="0"/>
            <w:r w:rsidRPr="001F7C90">
              <w:rPr>
                <w:rFonts w:ascii="Times New Roman" w:eastAsia="Times New Roman" w:hAnsi="Times New Roman"/>
                <w:sz w:val="24"/>
                <w:szCs w:val="24"/>
                <w:lang w:eastAsia="lv-LV"/>
              </w:rPr>
              <w:t xml:space="preserve"> 1.</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sagatavo konsolidētos pārskatus vai konsolidējot tā ir iekļauta citas komercsabiedrības konsolidētajos pārskatos (B(l) tabula)</w:t>
            </w:r>
          </w:p>
        </w:tc>
      </w:tr>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noProof/>
                <w:sz w:val="24"/>
                <w:szCs w:val="24"/>
                <w:lang w:eastAsia="lv-LV"/>
              </w:rPr>
              <w:drawing>
                <wp:inline distT="0" distB="0" distL="0" distR="0">
                  <wp:extent cx="119380" cy="127000"/>
                  <wp:effectExtent l="0" t="0" r="0" b="6350"/>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risa.Valte\Local Settings\Temp\NaisView\I003719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1F7C90">
              <w:rPr>
                <w:rFonts w:ascii="Times New Roman" w:eastAsia="Times New Roman" w:hAnsi="Times New Roman"/>
                <w:sz w:val="24"/>
                <w:szCs w:val="24"/>
                <w:lang w:eastAsia="lv-LV"/>
              </w:rPr>
              <w:t xml:space="preserve"> 2.</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vai arī viena vai vairākas saistītās komercsabiedrības nesagatavo konsolidētos pārskatus vai minētās komercsabiedrības konsolidētajos pārskatos nav iekļautas (B(2) tabula)</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komercsabiedrībām, kuras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tās, ja šie dati jau nav iekļauti pēc konsolidācijas.</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w:t>
      </w:r>
    </w:p>
    <w:p w:rsidR="001341C7"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E20281" w:rsidRPr="001F7C90" w:rsidRDefault="00E20281" w:rsidP="00E20281">
      <w:pPr>
        <w:spacing w:after="0" w:line="240" w:lineRule="auto"/>
        <w:ind w:firstLine="709"/>
        <w:rPr>
          <w:rFonts w:ascii="Times New Roman" w:eastAsia="Times New Roman" w:hAnsi="Times New Roman"/>
          <w:b/>
          <w:bCs/>
          <w:sz w:val="24"/>
          <w:szCs w:val="24"/>
          <w:lang w:eastAsia="lv-LV"/>
        </w:rPr>
      </w:pP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1341C7" w:rsidRPr="001F7C90" w:rsidRDefault="00E20281" w:rsidP="00576B5C">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1. Aprēķiniem izmanto konsolidētos gada pārskatus un aizpilda B(1) tabulu</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BC771D"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001341C7"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3888"/>
        <w:gridCol w:w="1826"/>
        <w:gridCol w:w="1676"/>
      </w:tblGrid>
      <w:tr w:rsidR="001341C7" w:rsidRPr="001F7C90" w:rsidTr="00DE43CF">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00BC771D"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tabulas "Aprēķini par partnerkomerc</w:t>
      </w:r>
      <w:r>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2.1.</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E20281" w:rsidP="00DE43CF">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2. Konsolidācijas procesā iekļauto komercsabiedrību identifikācija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2211"/>
        <w:gridCol w:w="2226"/>
        <w:gridCol w:w="2374"/>
      </w:tblGrid>
      <w:tr w:rsidR="001341C7" w:rsidRPr="001F7C90" w:rsidTr="00DE43CF">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 (amats, vārds un uzvārds)</w:t>
            </w:r>
          </w:p>
        </w:tc>
      </w:tr>
      <w:tr w:rsidR="001341C7" w:rsidRPr="001F7C90" w:rsidTr="00DE43CF">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E.</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Dati par šādas saistītas komercsabiedrības partnerkomercsabiedrībām, kuras konsolidējot vēl nav iekļautas, tiek apstrādāti līdzīgi kā par iesniedzējkomercsabiedrības tiešajiem partneriem. Tāpēc A sadaļā jāpievieno to dati un partnerkomercsabiedrības lapa.</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1341C7" w:rsidRPr="001F7C90" w:rsidRDefault="001341C7" w:rsidP="00E20281">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sidR="00BC771D">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0"/>
        <w:gridCol w:w="2337"/>
        <w:gridCol w:w="1568"/>
        <w:gridCol w:w="1560"/>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00BC771D"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lastRenderedPageBreak/>
        <w:t>10</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Par katru komercsabiedrību pievieno atsevišķu saistītās komercsabiedrības lapu.</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001341C7" w:rsidRPr="001F7C90">
        <w:rPr>
          <w:rFonts w:ascii="Times New Roman" w:eastAsia="Times New Roman" w:hAnsi="Times New Roman"/>
          <w:sz w:val="24"/>
          <w:szCs w:val="24"/>
          <w:lang w:eastAsia="lv-LV"/>
        </w:rPr>
        <w:t> Datus no tabulas rindas "Kopā" iekļauj tabulas "Aprēķini par partnerkomercsabiedrībām vai saistītām komercsabiedrībām" 2.3.</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 </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1341C7" w:rsidRPr="001F7C90" w:rsidTr="00DE43CF">
        <w:tc>
          <w:tcPr>
            <w:tcW w:w="2475" w:type="dxa"/>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BC771D">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165" w:type="dxa"/>
            <w:gridSpan w:val="2"/>
            <w:vMerge w:val="restart"/>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850" w:type="dxa"/>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85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3396"/>
        <w:gridCol w:w="2410"/>
        <w:gridCol w:w="1976"/>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1341C7" w:rsidRPr="001F7C90" w:rsidTr="00DE43CF">
        <w:tc>
          <w:tcPr>
            <w:tcW w:w="12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BC771D" w:rsidP="00576B5C">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001341C7" w:rsidRPr="001F7C90">
        <w:rPr>
          <w:rFonts w:ascii="Times New Roman" w:eastAsia="Times New Roman" w:hAnsi="Times New Roman"/>
          <w:sz w:val="24"/>
          <w:szCs w:val="24"/>
          <w:lang w:eastAsia="lv-LV"/>
        </w:rPr>
        <w:t>Šos datus iekļauj B sadaļas B(2) tabulā.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komercsabiedrībām, kas saistītas ar citām komercsabiedrībām, iegūst no gada pārskatiem (vai konsolidētajiem gada pārskatiem, ja tādi ir). Tiem proporcionāli pievieno datus par attiecīgās saistītās komercsabiedrības iespējamām partnerkomerc</w:t>
      </w:r>
      <w:r w:rsidR="00576B5C">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 kuras atrodas tieši pirms vai pēc tām, ja šie dati jau nav iekļauti pēc konsolidācijas.</w:t>
      </w:r>
      <w:r w:rsidR="00576B5C">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Datus par šādām partnerkomercsabiedrībām apstrādā līdzīgi datiem par komercsabiedrības tiešajiem partneriem, tāpēc A sadaļā jāpievieno to dati un partnerkomercsabiedrības lapa.</w:t>
      </w:r>
    </w:p>
    <w:p w:rsidR="001341C7" w:rsidRPr="00BC771D" w:rsidRDefault="001341C7" w:rsidP="00DE43CF">
      <w:pPr>
        <w:spacing w:after="0" w:line="240" w:lineRule="auto"/>
        <w:ind w:firstLine="507"/>
        <w:jc w:val="both"/>
        <w:rPr>
          <w:rFonts w:ascii="Times New Roman" w:eastAsia="Times New Roman" w:hAnsi="Times New Roman"/>
          <w:sz w:val="28"/>
          <w:szCs w:val="28"/>
          <w:lang w:eastAsia="lv-LV"/>
        </w:rPr>
      </w:pPr>
      <w:r>
        <w:rPr>
          <w:rFonts w:ascii="Times New Roman" w:eastAsia="Times New Roman" w:hAnsi="Times New Roman"/>
          <w:sz w:val="24"/>
          <w:szCs w:val="24"/>
          <w:lang w:eastAsia="lv-LV"/>
        </w:rPr>
        <w:t> </w:t>
      </w: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1341C7" w:rsidRPr="00ED6246" w:rsidRDefault="001341C7" w:rsidP="00DE43CF">
      <w:pPr>
        <w:spacing w:after="0" w:line="240" w:lineRule="auto"/>
        <w:ind w:firstLine="507"/>
        <w:jc w:val="both"/>
        <w:rPr>
          <w:rFonts w:ascii="Times New Roman" w:eastAsia="Times New Roman" w:hAnsi="Times New Roman"/>
          <w:sz w:val="24"/>
          <w:szCs w:val="24"/>
          <w:lang w:eastAsia="lv-LV"/>
        </w:rPr>
      </w:pPr>
    </w:p>
    <w:p w:rsidR="001B0B15" w:rsidRDefault="001B0B15" w:rsidP="00DE43CF">
      <w:pPr>
        <w:spacing w:after="0" w:line="240" w:lineRule="auto"/>
      </w:pPr>
    </w:p>
    <w:sectPr w:rsidR="001B0B15" w:rsidSect="00DE43CF">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CCD" w:rsidRDefault="00544CCD" w:rsidP="001341C7">
      <w:pPr>
        <w:spacing w:after="0" w:line="240" w:lineRule="auto"/>
      </w:pPr>
      <w:r>
        <w:separator/>
      </w:r>
    </w:p>
  </w:endnote>
  <w:endnote w:type="continuationSeparator" w:id="0">
    <w:p w:rsidR="00544CCD" w:rsidRDefault="00544CCD" w:rsidP="0013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CCD" w:rsidRDefault="00544CCD" w:rsidP="001341C7">
      <w:pPr>
        <w:spacing w:after="0" w:line="240" w:lineRule="auto"/>
      </w:pPr>
      <w:r>
        <w:separator/>
      </w:r>
    </w:p>
  </w:footnote>
  <w:footnote w:type="continuationSeparator" w:id="0">
    <w:p w:rsidR="00544CCD" w:rsidRDefault="00544CCD" w:rsidP="00134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39114"/>
      <w:docPartObj>
        <w:docPartGallery w:val="Page Numbers (Top of Page)"/>
        <w:docPartUnique/>
      </w:docPartObj>
    </w:sdtPr>
    <w:sdtEndPr>
      <w:rPr>
        <w:rFonts w:ascii="Times New Roman" w:hAnsi="Times New Roman"/>
        <w:noProof/>
      </w:rPr>
    </w:sdtEndPr>
    <w:sdtContent>
      <w:p w:rsidR="003B0A9E" w:rsidRPr="003B0A9E" w:rsidRDefault="003D60C8">
        <w:pPr>
          <w:pStyle w:val="Header"/>
          <w:jc w:val="center"/>
          <w:rPr>
            <w:rFonts w:ascii="Times New Roman" w:hAnsi="Times New Roman"/>
          </w:rPr>
        </w:pPr>
        <w:r w:rsidRPr="003B0A9E">
          <w:rPr>
            <w:rFonts w:ascii="Times New Roman" w:hAnsi="Times New Roman"/>
          </w:rPr>
          <w:fldChar w:fldCharType="begin"/>
        </w:r>
        <w:r w:rsidR="003B0A9E" w:rsidRPr="003B0A9E">
          <w:rPr>
            <w:rFonts w:ascii="Times New Roman" w:hAnsi="Times New Roman"/>
          </w:rPr>
          <w:instrText xml:space="preserve"> PAGE   \* MERGEFORMAT </w:instrText>
        </w:r>
        <w:r w:rsidRPr="003B0A9E">
          <w:rPr>
            <w:rFonts w:ascii="Times New Roman" w:hAnsi="Times New Roman"/>
          </w:rPr>
          <w:fldChar w:fldCharType="separate"/>
        </w:r>
        <w:r w:rsidR="00945652">
          <w:rPr>
            <w:rFonts w:ascii="Times New Roman" w:hAnsi="Times New Roman"/>
            <w:noProof/>
          </w:rPr>
          <w:t>5</w:t>
        </w:r>
        <w:r w:rsidRPr="003B0A9E">
          <w:rPr>
            <w:rFonts w:ascii="Times New Roman" w:hAnsi="Times New Roman"/>
            <w:noProof/>
          </w:rPr>
          <w:fldChar w:fldCharType="end"/>
        </w:r>
      </w:p>
    </w:sdtContent>
  </w:sdt>
  <w:p w:rsidR="003B0A9E" w:rsidRDefault="003B0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C7"/>
    <w:rsid w:val="000856EB"/>
    <w:rsid w:val="001341C7"/>
    <w:rsid w:val="001B07EB"/>
    <w:rsid w:val="001B0B15"/>
    <w:rsid w:val="001F6565"/>
    <w:rsid w:val="001F69B2"/>
    <w:rsid w:val="003B0A9E"/>
    <w:rsid w:val="003D60C8"/>
    <w:rsid w:val="00415121"/>
    <w:rsid w:val="004D2EF5"/>
    <w:rsid w:val="00544CCD"/>
    <w:rsid w:val="00576B5C"/>
    <w:rsid w:val="00647B0F"/>
    <w:rsid w:val="006B26E6"/>
    <w:rsid w:val="006C1D79"/>
    <w:rsid w:val="007D06C4"/>
    <w:rsid w:val="00850BD4"/>
    <w:rsid w:val="00945652"/>
    <w:rsid w:val="009E4D89"/>
    <w:rsid w:val="00BC771D"/>
    <w:rsid w:val="00DE43CF"/>
    <w:rsid w:val="00E20281"/>
    <w:rsid w:val="00ED6246"/>
    <w:rsid w:val="00F836E1"/>
    <w:rsid w:val="00FF0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94AA9-3EFF-4C93-AE6B-0B3197A7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41C7"/>
    <w:rPr>
      <w:sz w:val="16"/>
      <w:szCs w:val="16"/>
    </w:rPr>
  </w:style>
  <w:style w:type="paragraph" w:styleId="CommentText">
    <w:name w:val="annotation text"/>
    <w:basedOn w:val="Normal"/>
    <w:link w:val="CommentTextChar"/>
    <w:uiPriority w:val="99"/>
    <w:semiHidden/>
    <w:unhideWhenUsed/>
    <w:rsid w:val="001341C7"/>
    <w:pPr>
      <w:spacing w:line="240" w:lineRule="auto"/>
    </w:pPr>
    <w:rPr>
      <w:sz w:val="20"/>
      <w:szCs w:val="20"/>
    </w:rPr>
  </w:style>
  <w:style w:type="character" w:customStyle="1" w:styleId="CommentTextChar">
    <w:name w:val="Comment Text Char"/>
    <w:basedOn w:val="DefaultParagraphFont"/>
    <w:link w:val="CommentText"/>
    <w:uiPriority w:val="99"/>
    <w:semiHidden/>
    <w:rsid w:val="001341C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1C7"/>
    <w:rPr>
      <w:rFonts w:ascii="Tahoma" w:eastAsia="Calibri" w:hAnsi="Tahoma" w:cs="Tahoma"/>
      <w:sz w:val="16"/>
      <w:szCs w:val="16"/>
    </w:rPr>
  </w:style>
  <w:style w:type="paragraph" w:styleId="Header">
    <w:name w:val="header"/>
    <w:basedOn w:val="Normal"/>
    <w:link w:val="HeaderChar"/>
    <w:uiPriority w:val="99"/>
    <w:unhideWhenUsed/>
    <w:rsid w:val="00134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1C7"/>
    <w:rPr>
      <w:rFonts w:ascii="Calibri" w:eastAsia="Calibri" w:hAnsi="Calibri" w:cs="Times New Roman"/>
    </w:rPr>
  </w:style>
  <w:style w:type="paragraph" w:styleId="Footer">
    <w:name w:val="footer"/>
    <w:basedOn w:val="Normal"/>
    <w:link w:val="FooterChar"/>
    <w:uiPriority w:val="99"/>
    <w:unhideWhenUsed/>
    <w:rsid w:val="00134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1C7"/>
    <w:rPr>
      <w:rFonts w:ascii="Calibri" w:eastAsia="Calibri" w:hAnsi="Calibri" w:cs="Times New Roman"/>
    </w:rPr>
  </w:style>
  <w:style w:type="table" w:styleId="TableGrid">
    <w:name w:val="Table Grid"/>
    <w:basedOn w:val="TableNormal"/>
    <w:uiPriority w:val="59"/>
    <w:rsid w:val="0041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67D4-5402-49E9-B7C7-9A9794B6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5522</Words>
  <Characters>3149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2.pielikums Ministru kabineta noteikumu projektam "Kārtība, kādā komercsabiedrības deklarē savu atbilstību mazās (sīkās0 un vidējās komercsabiedrības statusam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Ministru kabineta noteikumu projektam "Kārtība, kādā komercsabiedrības deklarē savu atbilstību mazās (sīkās0 un vidējās komercsabiedrības statusam "</dc:title>
  <dc:subject>Noteikumu projekts</dc:subject>
  <dc:creator>Ilze Kozlovska</dc:creator>
  <dc:description>67013219, Ilze.Kozlovska@em.gov.lv</dc:description>
  <cp:lastModifiedBy>Liene Valta</cp:lastModifiedBy>
  <cp:revision>2</cp:revision>
  <cp:lastPrinted>2014-12-22T12:38:00Z</cp:lastPrinted>
  <dcterms:created xsi:type="dcterms:W3CDTF">2017-08-24T09:55:00Z</dcterms:created>
  <dcterms:modified xsi:type="dcterms:W3CDTF">2017-08-24T09:55:00Z</dcterms:modified>
</cp:coreProperties>
</file>