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2D74" w14:textId="77777777" w:rsidR="00B75A21" w:rsidRDefault="00B75A21" w:rsidP="00B75A21">
      <w:pPr>
        <w:spacing w:after="0" w:line="240" w:lineRule="auto"/>
        <w:jc w:val="center"/>
        <w:rPr>
          <w:rFonts w:ascii="Times New Roman" w:eastAsia="Times New Roman" w:hAnsi="Times New Roman" w:cs="Times New Roman"/>
          <w:b/>
          <w:sz w:val="28"/>
          <w:szCs w:val="24"/>
          <w:lang w:eastAsia="lv-LV"/>
        </w:rPr>
      </w:pPr>
    </w:p>
    <w:p w14:paraId="5B5F8B76" w14:textId="77777777" w:rsidR="00B75A21" w:rsidRDefault="00B75A21" w:rsidP="00B75A21">
      <w:pPr>
        <w:spacing w:after="0" w:line="240" w:lineRule="auto"/>
        <w:jc w:val="center"/>
        <w:rPr>
          <w:rFonts w:ascii="Times New Roman" w:eastAsia="Times New Roman" w:hAnsi="Times New Roman" w:cs="Times New Roman"/>
          <w:b/>
          <w:sz w:val="28"/>
          <w:szCs w:val="24"/>
          <w:lang w:eastAsia="lv-LV"/>
        </w:rPr>
      </w:pPr>
      <w:r w:rsidRPr="001E118E">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7B762347" w14:textId="77777777" w:rsidR="00B75A21" w:rsidRPr="001E118E" w:rsidRDefault="00B75A21" w:rsidP="00B75A21">
      <w:pPr>
        <w:spacing w:after="0" w:line="240" w:lineRule="auto"/>
        <w:jc w:val="center"/>
        <w:rPr>
          <w:rFonts w:ascii="Times New Roman" w:eastAsia="Times New Roman" w:hAnsi="Times New Roman" w:cs="Times New Roman"/>
          <w:b/>
          <w:sz w:val="28"/>
          <w:szCs w:val="24"/>
          <w:lang w:eastAsia="lv-LV"/>
        </w:rPr>
      </w:pPr>
      <w:r w:rsidRPr="001E118E">
        <w:rPr>
          <w:rFonts w:ascii="Times New Roman" w:eastAsia="Times New Roman" w:hAnsi="Times New Roman" w:cs="Times New Roman"/>
          <w:b/>
          <w:sz w:val="28"/>
          <w:szCs w:val="24"/>
          <w:lang w:eastAsia="lv-LV"/>
        </w:rPr>
        <w:t>projektu vērtēšanas kritērijiem</w:t>
      </w:r>
    </w:p>
    <w:p w14:paraId="7E344CD5" w14:textId="2787537A" w:rsidR="00B75A21" w:rsidRDefault="00E2037D" w:rsidP="00B75A21">
      <w:pPr>
        <w:spacing w:after="0" w:line="240" w:lineRule="auto"/>
        <w:jc w:val="center"/>
        <w:rPr>
          <w:rFonts w:ascii="Times New Roman" w:eastAsia="Times New Roman" w:hAnsi="Times New Roman" w:cs="Times New Roman"/>
          <w:b/>
          <w:sz w:val="32"/>
          <w:szCs w:val="24"/>
          <w:lang w:eastAsia="lv-LV"/>
        </w:rPr>
      </w:pPr>
      <w:r>
        <w:rPr>
          <w:rFonts w:ascii="Times New Roman" w:eastAsia="Times New Roman" w:hAnsi="Times New Roman" w:cs="Times New Roman"/>
          <w:b/>
          <w:sz w:val="32"/>
          <w:szCs w:val="24"/>
          <w:lang w:eastAsia="lv-LV"/>
        </w:rPr>
        <w:t>1</w:t>
      </w:r>
      <w:r w:rsidR="009F48DB">
        <w:rPr>
          <w:rFonts w:ascii="Times New Roman" w:eastAsia="Times New Roman" w:hAnsi="Times New Roman" w:cs="Times New Roman"/>
          <w:b/>
          <w:sz w:val="32"/>
          <w:szCs w:val="24"/>
          <w:lang w:eastAsia="lv-LV"/>
        </w:rPr>
        <w:t>6</w:t>
      </w:r>
      <w:r>
        <w:rPr>
          <w:rFonts w:ascii="Times New Roman" w:eastAsia="Times New Roman" w:hAnsi="Times New Roman" w:cs="Times New Roman"/>
          <w:b/>
          <w:sz w:val="32"/>
          <w:szCs w:val="24"/>
          <w:lang w:eastAsia="lv-LV"/>
        </w:rPr>
        <w:t>.kārta</w:t>
      </w:r>
    </w:p>
    <w:p w14:paraId="377472E7" w14:textId="3E931F47" w:rsidR="00B75A21" w:rsidRPr="002579EF" w:rsidRDefault="002579EF" w:rsidP="002579EF">
      <w:pPr>
        <w:pStyle w:val="Sarakstarindkopa"/>
        <w:numPr>
          <w:ilvl w:val="1"/>
          <w:numId w:val="2"/>
        </w:numPr>
        <w:spacing w:after="0" w:line="240" w:lineRule="auto"/>
        <w:ind w:left="284"/>
        <w:jc w:val="center"/>
        <w:rPr>
          <w:rFonts w:ascii="Times New Roman" w:eastAsia="Times New Roman" w:hAnsi="Times New Roman" w:cs="Times New Roman"/>
          <w:sz w:val="24"/>
          <w:szCs w:val="24"/>
          <w:lang w:val="lv-LV" w:eastAsia="lv-LV"/>
        </w:rPr>
      </w:pPr>
      <w:r w:rsidRPr="002579EF">
        <w:rPr>
          <w:rFonts w:ascii="Times New Roman" w:eastAsia="Times New Roman" w:hAnsi="Times New Roman" w:cs="Times New Roman"/>
          <w:b/>
          <w:sz w:val="24"/>
          <w:szCs w:val="24"/>
          <w:lang w:val="lv-LV" w:eastAsia="lv-LV"/>
        </w:rPr>
        <w:t xml:space="preserve"> </w:t>
      </w:r>
      <w:r w:rsidR="00B75A21" w:rsidRPr="002579EF">
        <w:rPr>
          <w:rFonts w:ascii="Times New Roman" w:eastAsia="Times New Roman" w:hAnsi="Times New Roman" w:cs="Times New Roman"/>
          <w:b/>
          <w:sz w:val="24"/>
          <w:szCs w:val="24"/>
          <w:lang w:val="lv-LV" w:eastAsia="lv-LV"/>
        </w:rPr>
        <w:t>rīcība „</w:t>
      </w:r>
      <w:r w:rsidRPr="002579EF">
        <w:rPr>
          <w:rFonts w:ascii="Times New Roman" w:eastAsia="Times New Roman" w:hAnsi="Times New Roman" w:cs="Times New Roman"/>
          <w:b/>
          <w:sz w:val="24"/>
          <w:szCs w:val="24"/>
          <w:lang w:val="lv-LV" w:eastAsia="lv-LV"/>
        </w:rPr>
        <w:t xml:space="preserve"> </w:t>
      </w:r>
      <w:r w:rsidRPr="007B2675">
        <w:rPr>
          <w:rFonts w:ascii="Times New Roman" w:eastAsia="Times New Roman" w:hAnsi="Times New Roman" w:cs="Times New Roman"/>
          <w:b/>
          <w:sz w:val="24"/>
          <w:szCs w:val="24"/>
          <w:lang w:val="lv-LV" w:eastAsia="lv-LV"/>
        </w:rPr>
        <w:t>Tūrisma nozares attīstības un sadarbības veicināšana</w:t>
      </w:r>
      <w:r w:rsidR="00B75A21" w:rsidRPr="002579EF">
        <w:rPr>
          <w:rFonts w:ascii="Times New Roman" w:eastAsia="Times New Roman" w:hAnsi="Times New Roman" w:cs="Times New Roman"/>
          <w:b/>
          <w:sz w:val="24"/>
          <w:szCs w:val="24"/>
          <w:lang w:val="lv-LV" w:eastAsia="lv-LV"/>
        </w:rPr>
        <w:t>”</w:t>
      </w:r>
    </w:p>
    <w:p w14:paraId="0968D493" w14:textId="77777777" w:rsidR="00B75A21" w:rsidRPr="00CC33E9" w:rsidRDefault="00B75A21" w:rsidP="00B75A21">
      <w:pPr>
        <w:pStyle w:val="Sarakstarindkopa"/>
        <w:spacing w:after="0" w:line="240" w:lineRule="auto"/>
        <w:ind w:left="0"/>
        <w:rPr>
          <w:rFonts w:ascii="Times New Roman" w:eastAsia="Times New Roman" w:hAnsi="Times New Roman" w:cs="Times New Roman"/>
          <w:sz w:val="24"/>
          <w:szCs w:val="24"/>
          <w:lang w:val="lv-LV" w:eastAsia="lv-LV"/>
        </w:rPr>
      </w:pPr>
    </w:p>
    <w:p w14:paraId="112F3B71"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5C0810B3"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p>
    <w:p w14:paraId="3C759B23"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06CD6E14" w14:textId="77777777" w:rsidR="00B75A21" w:rsidRPr="00875EA7" w:rsidRDefault="00B75A21" w:rsidP="00B75A21">
      <w:pPr>
        <w:spacing w:after="0" w:line="240" w:lineRule="auto"/>
        <w:jc w:val="both"/>
        <w:rPr>
          <w:rFonts w:ascii="Times New Roman" w:eastAsia="Times New Roman" w:hAnsi="Times New Roman" w:cs="Times New Roman"/>
          <w:sz w:val="24"/>
          <w:szCs w:val="24"/>
          <w:lang w:eastAsia="lv-LV"/>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992"/>
        <w:gridCol w:w="851"/>
        <w:gridCol w:w="1418"/>
        <w:gridCol w:w="4961"/>
      </w:tblGrid>
      <w:tr w:rsidR="002579EF" w:rsidRPr="00232710" w14:paraId="611C91EB" w14:textId="3CC81984" w:rsidTr="002579EF">
        <w:tc>
          <w:tcPr>
            <w:tcW w:w="567" w:type="dxa"/>
            <w:vAlign w:val="center"/>
          </w:tcPr>
          <w:p w14:paraId="383333A5"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Nr. p.k.</w:t>
            </w:r>
          </w:p>
        </w:tc>
        <w:tc>
          <w:tcPr>
            <w:tcW w:w="6521" w:type="dxa"/>
            <w:vAlign w:val="center"/>
          </w:tcPr>
          <w:p w14:paraId="1F51122A"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Kritērijs</w:t>
            </w:r>
          </w:p>
        </w:tc>
        <w:tc>
          <w:tcPr>
            <w:tcW w:w="992" w:type="dxa"/>
            <w:vAlign w:val="center"/>
          </w:tcPr>
          <w:p w14:paraId="0432AB34"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Maksi-</w:t>
            </w:r>
            <w:proofErr w:type="spellStart"/>
            <w:r w:rsidRPr="00232710">
              <w:rPr>
                <w:rFonts w:ascii="Times New Roman" w:eastAsia="Times New Roman" w:hAnsi="Times New Roman" w:cs="Times New Roman"/>
                <w:sz w:val="20"/>
                <w:szCs w:val="20"/>
                <w:lang w:eastAsia="lv-LV"/>
              </w:rPr>
              <w:t>mālais</w:t>
            </w:r>
            <w:proofErr w:type="spellEnd"/>
            <w:r w:rsidRPr="00232710">
              <w:rPr>
                <w:rFonts w:ascii="Times New Roman" w:eastAsia="Times New Roman" w:hAnsi="Times New Roman" w:cs="Times New Roman"/>
                <w:sz w:val="20"/>
                <w:szCs w:val="20"/>
                <w:lang w:eastAsia="lv-LV"/>
              </w:rPr>
              <w:t xml:space="preserve"> punktu skaits</w:t>
            </w:r>
          </w:p>
        </w:tc>
        <w:tc>
          <w:tcPr>
            <w:tcW w:w="851" w:type="dxa"/>
          </w:tcPr>
          <w:p w14:paraId="26DEAA7B"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p>
          <w:p w14:paraId="473EFA30"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Iegūtais punktu skaits</w:t>
            </w:r>
          </w:p>
        </w:tc>
        <w:tc>
          <w:tcPr>
            <w:tcW w:w="1418" w:type="dxa"/>
            <w:vAlign w:val="center"/>
          </w:tcPr>
          <w:p w14:paraId="5610E48B"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Atbilstošās projekta iesniegu</w:t>
            </w:r>
            <w:r w:rsidRPr="00232710">
              <w:rPr>
                <w:rFonts w:ascii="Times New Roman" w:eastAsia="Times New Roman" w:hAnsi="Times New Roman" w:cs="Times New Roman"/>
                <w:sz w:val="20"/>
                <w:szCs w:val="20"/>
                <w:lang w:eastAsia="lv-LV"/>
              </w:rPr>
              <w:t>ma sadaļas</w:t>
            </w:r>
          </w:p>
        </w:tc>
        <w:tc>
          <w:tcPr>
            <w:tcW w:w="4961" w:type="dxa"/>
          </w:tcPr>
          <w:p w14:paraId="22248D95" w14:textId="77777777" w:rsidR="002579EF" w:rsidRDefault="002579EF" w:rsidP="002579EF">
            <w:pPr>
              <w:pStyle w:val="Sarakstarindkopa"/>
              <w:spacing w:after="0" w:line="240" w:lineRule="auto"/>
              <w:ind w:left="420"/>
              <w:rPr>
                <w:rFonts w:ascii="Times New Roman" w:eastAsia="Times New Roman" w:hAnsi="Times New Roman" w:cs="Times New Roman"/>
                <w:sz w:val="20"/>
                <w:szCs w:val="20"/>
                <w:lang w:val="lv-LV" w:eastAsia="lv-LV"/>
              </w:rPr>
            </w:pPr>
          </w:p>
          <w:p w14:paraId="79CF5609" w14:textId="77777777" w:rsidR="002579EF" w:rsidRPr="00875EA7" w:rsidRDefault="002579EF" w:rsidP="002579EF">
            <w:pPr>
              <w:pStyle w:val="Sarakstarindkopa"/>
              <w:spacing w:after="0" w:line="240" w:lineRule="auto"/>
              <w:ind w:left="420"/>
              <w:rPr>
                <w:rFonts w:ascii="Times New Roman" w:eastAsia="Times New Roman" w:hAnsi="Times New Roman" w:cs="Times New Roman"/>
                <w:sz w:val="24"/>
                <w:szCs w:val="24"/>
                <w:lang w:val="lv-LV" w:eastAsia="lv-LV"/>
              </w:rPr>
            </w:pPr>
            <w:r w:rsidRPr="002579EF">
              <w:rPr>
                <w:rFonts w:ascii="Times New Roman" w:eastAsia="Times New Roman" w:hAnsi="Times New Roman" w:cs="Times New Roman"/>
                <w:sz w:val="20"/>
                <w:szCs w:val="20"/>
                <w:lang w:val="lv-LV" w:eastAsia="lv-LV"/>
              </w:rPr>
              <w:t>Kritērijā piešķirtā punktu skaita pamatojums</w:t>
            </w:r>
          </w:p>
          <w:p w14:paraId="6387A6CB" w14:textId="77777777" w:rsidR="002579EF" w:rsidRDefault="002579EF" w:rsidP="00842A56">
            <w:pPr>
              <w:spacing w:after="0" w:line="240" w:lineRule="auto"/>
              <w:jc w:val="center"/>
              <w:rPr>
                <w:rFonts w:ascii="Times New Roman" w:eastAsia="Times New Roman" w:hAnsi="Times New Roman" w:cs="Times New Roman"/>
                <w:sz w:val="20"/>
                <w:szCs w:val="20"/>
                <w:lang w:eastAsia="lv-LV"/>
              </w:rPr>
            </w:pPr>
          </w:p>
        </w:tc>
      </w:tr>
      <w:tr w:rsidR="002579EF" w:rsidRPr="00232710" w14:paraId="0B3BE88B" w14:textId="6616A6FD" w:rsidTr="002579EF">
        <w:tc>
          <w:tcPr>
            <w:tcW w:w="567" w:type="dxa"/>
            <w:vAlign w:val="center"/>
          </w:tcPr>
          <w:p w14:paraId="2016D404"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6521" w:type="dxa"/>
            <w:vAlign w:val="center"/>
          </w:tcPr>
          <w:p w14:paraId="26D069A8" w14:textId="77777777" w:rsidR="002579EF" w:rsidRPr="00232710" w:rsidRDefault="002579EF" w:rsidP="00842A56">
            <w:pPr>
              <w:spacing w:after="0" w:line="240" w:lineRule="auto"/>
              <w:jc w:val="both"/>
              <w:rPr>
                <w:rFonts w:ascii="Times New Roman" w:hAnsi="Times New Roman" w:cs="Times New Roman"/>
                <w:b/>
                <w:sz w:val="20"/>
                <w:szCs w:val="20"/>
              </w:rPr>
            </w:pPr>
            <w:r w:rsidRPr="00232710">
              <w:rPr>
                <w:rFonts w:ascii="Times New Roman" w:hAnsi="Times New Roman" w:cs="Times New Roman"/>
                <w:sz w:val="20"/>
                <w:szCs w:val="20"/>
              </w:rPr>
              <w:t>Projekts ir izstrādāts atbilstoši vietējās attīstības stratēģijas mērķiem, projektā paredzētās darbības atbilst iesniegumā norādītajai rīcībai un aktivitātei.</w:t>
            </w:r>
            <w:r w:rsidRPr="00232710">
              <w:rPr>
                <w:rFonts w:ascii="Times New Roman" w:hAnsi="Times New Roman" w:cs="Times New Roman"/>
                <w:b/>
                <w:sz w:val="20"/>
                <w:szCs w:val="20"/>
              </w:rPr>
              <w:t xml:space="preserve"> </w:t>
            </w:r>
          </w:p>
          <w:p w14:paraId="24722175" w14:textId="77777777" w:rsidR="002579EF" w:rsidRPr="00232710" w:rsidRDefault="002579EF" w:rsidP="00842A56">
            <w:pPr>
              <w:spacing w:after="0" w:line="240" w:lineRule="auto"/>
              <w:jc w:val="both"/>
              <w:rPr>
                <w:rFonts w:ascii="Times New Roman" w:hAnsi="Times New Roman" w:cs="Times New Roman"/>
                <w:sz w:val="20"/>
                <w:szCs w:val="20"/>
              </w:rPr>
            </w:pPr>
            <w:r w:rsidRPr="00232710">
              <w:rPr>
                <w:rFonts w:ascii="Times New Roman" w:hAnsi="Times New Roman" w:cs="Times New Roman"/>
                <w:b/>
                <w:sz w:val="20"/>
                <w:szCs w:val="20"/>
              </w:rPr>
              <w:t xml:space="preserve">Izslēdzošais kritērijs: </w:t>
            </w:r>
            <w:r w:rsidRPr="00232710">
              <w:rPr>
                <w:rFonts w:ascii="Times New Roman" w:hAnsi="Times New Roman" w:cs="Times New Roman"/>
                <w:sz w:val="20"/>
                <w:szCs w:val="20"/>
              </w:rPr>
              <w:t xml:space="preserve">Projekti, kas neatbilst vietējās attīstības stratēģijas rīcības plānā iekļautajai attiecīgajai rīcībai, tālāk netiek vērtēti. </w:t>
            </w:r>
          </w:p>
        </w:tc>
        <w:tc>
          <w:tcPr>
            <w:tcW w:w="992" w:type="dxa"/>
            <w:vAlign w:val="center"/>
          </w:tcPr>
          <w:p w14:paraId="497A4DA9"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 neatbilst</w:t>
            </w:r>
          </w:p>
        </w:tc>
        <w:tc>
          <w:tcPr>
            <w:tcW w:w="851" w:type="dxa"/>
          </w:tcPr>
          <w:p w14:paraId="74022329"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p>
        </w:tc>
        <w:tc>
          <w:tcPr>
            <w:tcW w:w="1418" w:type="dxa"/>
            <w:vAlign w:val="center"/>
          </w:tcPr>
          <w:p w14:paraId="110BC2C6"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B.1., B.2.</w:t>
            </w:r>
          </w:p>
        </w:tc>
        <w:tc>
          <w:tcPr>
            <w:tcW w:w="4961" w:type="dxa"/>
          </w:tcPr>
          <w:p w14:paraId="0E1131AC"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p>
        </w:tc>
      </w:tr>
      <w:tr w:rsidR="002579EF" w:rsidRPr="00232710" w14:paraId="4294F74B" w14:textId="44AB4D54" w:rsidTr="002579EF">
        <w:tc>
          <w:tcPr>
            <w:tcW w:w="567" w:type="dxa"/>
            <w:vAlign w:val="center"/>
          </w:tcPr>
          <w:p w14:paraId="1454E255"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6521" w:type="dxa"/>
            <w:vAlign w:val="center"/>
          </w:tcPr>
          <w:p w14:paraId="177B9572" w14:textId="77777777" w:rsidR="002579EF" w:rsidRPr="00232710" w:rsidRDefault="002579EF" w:rsidP="00842A56">
            <w:pPr>
              <w:spacing w:after="0" w:line="240" w:lineRule="auto"/>
              <w:jc w:val="both"/>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Radīto darbavietu skaits.</w:t>
            </w:r>
            <w:r w:rsidRPr="00232710">
              <w:rPr>
                <w:sz w:val="20"/>
                <w:szCs w:val="20"/>
              </w:rPr>
              <w:t xml:space="preserve"> </w:t>
            </w: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 xml:space="preserve">** </w:t>
            </w:r>
            <w:r w:rsidRPr="00232710">
              <w:rPr>
                <w:rFonts w:ascii="Times New Roman" w:eastAsia="Times New Roman" w:hAnsi="Times New Roman" w:cs="Times New Roman"/>
                <w:sz w:val="20"/>
                <w:szCs w:val="20"/>
                <w:lang w:eastAsia="lv-LV"/>
              </w:rPr>
              <w:t xml:space="preserve">Norāda plānoto radīto darbavietu skaitu pēc projekta īstenošanas, atsevišķi pilna laika un daļēja laika darbavietas. Radīta darba vieta – ir noslēgts darba līgums ar darbinieku, nosakot normālu darba laiku, vai </w:t>
            </w:r>
            <w:proofErr w:type="spellStart"/>
            <w:r w:rsidRPr="00232710">
              <w:rPr>
                <w:rFonts w:ascii="Times New Roman" w:eastAsia="Times New Roman" w:hAnsi="Times New Roman" w:cs="Times New Roman"/>
                <w:sz w:val="20"/>
                <w:szCs w:val="20"/>
                <w:lang w:eastAsia="lv-LV"/>
              </w:rPr>
              <w:t>pašnodarbinātas</w:t>
            </w:r>
            <w:proofErr w:type="spellEnd"/>
            <w:r w:rsidRPr="00232710">
              <w:rPr>
                <w:rFonts w:ascii="Times New Roman" w:eastAsia="Times New Roman" w:hAnsi="Times New Roman" w:cs="Times New Roman"/>
                <w:sz w:val="20"/>
                <w:szCs w:val="20"/>
                <w:lang w:eastAsia="lv-LV"/>
              </w:rPr>
              <w:t xml:space="preserve"> personas saimnieciskās darbības uzsākšana, vai vairākas darba vietas sezonas darbu veikšanai, ja tajās kopā nostrādāto stundu skaits kalendāra gadā atbilst normālam darba laikam un ja par šādu darbinieku tiek maksātas valsts sociālās apdrošināšanas obligātās iemaksas. Projekta ietvaros radītām darba vietām ir paredzēts atalgojums </w:t>
            </w:r>
            <w:proofErr w:type="spellStart"/>
            <w:r w:rsidRPr="00232710">
              <w:rPr>
                <w:rFonts w:ascii="Times New Roman" w:eastAsia="Times New Roman" w:hAnsi="Times New Roman" w:cs="Times New Roman"/>
                <w:sz w:val="20"/>
                <w:szCs w:val="20"/>
                <w:lang w:eastAsia="lv-LV"/>
              </w:rPr>
              <w:t>C.sadaļā</w:t>
            </w:r>
            <w:proofErr w:type="spellEnd"/>
            <w:r w:rsidRPr="00232710">
              <w:rPr>
                <w:rFonts w:ascii="Times New Roman" w:eastAsia="Times New Roman" w:hAnsi="Times New Roman" w:cs="Times New Roman"/>
                <w:sz w:val="20"/>
                <w:szCs w:val="20"/>
                <w:lang w:eastAsia="lv-LV"/>
              </w:rPr>
              <w:t>. Ja pretendents izvēlās saglabāt tikai esošās darba vietas, neradot nevienu jaunu darba vietu, punkti netiek piešķirti.</w:t>
            </w:r>
          </w:p>
          <w:p w14:paraId="7B210396" w14:textId="77777777" w:rsidR="002579EF" w:rsidRPr="00232710" w:rsidRDefault="002579EF" w:rsidP="00842A56">
            <w:pPr>
              <w:spacing w:after="0" w:line="240" w:lineRule="auto"/>
              <w:jc w:val="both"/>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Viens darbinieks - 1 punkts, 2 un vairāk darbinieki - 2 punkti.</w:t>
            </w:r>
          </w:p>
        </w:tc>
        <w:tc>
          <w:tcPr>
            <w:tcW w:w="992" w:type="dxa"/>
            <w:vAlign w:val="center"/>
          </w:tcPr>
          <w:p w14:paraId="3C939524"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51" w:type="dxa"/>
          </w:tcPr>
          <w:p w14:paraId="04CD6577"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p>
        </w:tc>
        <w:tc>
          <w:tcPr>
            <w:tcW w:w="1418" w:type="dxa"/>
            <w:vAlign w:val="center"/>
          </w:tcPr>
          <w:p w14:paraId="56BA4279"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C.1.,C.2.</w:t>
            </w:r>
          </w:p>
        </w:tc>
        <w:tc>
          <w:tcPr>
            <w:tcW w:w="4961" w:type="dxa"/>
          </w:tcPr>
          <w:p w14:paraId="7AC2720B"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p>
        </w:tc>
      </w:tr>
      <w:tr w:rsidR="002579EF" w:rsidRPr="00232710" w14:paraId="4A1FD856" w14:textId="109E0ABB" w:rsidTr="002579EF">
        <w:tc>
          <w:tcPr>
            <w:tcW w:w="567" w:type="dxa"/>
            <w:vAlign w:val="center"/>
          </w:tcPr>
          <w:p w14:paraId="67DFE231"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3.</w:t>
            </w:r>
          </w:p>
        </w:tc>
        <w:tc>
          <w:tcPr>
            <w:tcW w:w="6521" w:type="dxa"/>
            <w:vAlign w:val="center"/>
          </w:tcPr>
          <w:p w14:paraId="12F56BDD" w14:textId="77777777" w:rsidR="002579EF" w:rsidRPr="00232710" w:rsidRDefault="002579EF" w:rsidP="00842A56">
            <w:pPr>
              <w:spacing w:after="0" w:line="240" w:lineRule="auto"/>
              <w:jc w:val="both"/>
              <w:rPr>
                <w:rFonts w:ascii="Times New Roman" w:hAnsi="Times New Roman" w:cs="Times New Roman"/>
                <w:b/>
                <w:i/>
                <w:iCs/>
                <w:sz w:val="20"/>
                <w:szCs w:val="20"/>
              </w:rPr>
            </w:pPr>
            <w:r w:rsidRPr="00232710">
              <w:rPr>
                <w:rFonts w:ascii="Times New Roman" w:hAnsi="Times New Roman" w:cs="Times New Roman"/>
                <w:iCs/>
                <w:sz w:val="20"/>
                <w:szCs w:val="20"/>
              </w:rPr>
              <w:t xml:space="preserve">Projekta apraksts un tā nepieciešamības pamatojums. </w:t>
            </w:r>
            <w:r w:rsidRPr="00232710">
              <w:rPr>
                <w:rFonts w:ascii="Times New Roman" w:hAnsi="Times New Roman" w:cs="Times New Roman"/>
                <w:b/>
                <w:i/>
                <w:iCs/>
                <w:sz w:val="20"/>
                <w:szCs w:val="20"/>
              </w:rPr>
              <w:t>Punkti summējas.</w:t>
            </w:r>
          </w:p>
          <w:p w14:paraId="6C37ACA3"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Aktivitāšu apraksts, investīciju apraksts un nepieciešamības pamatojums – 1 punkts, </w:t>
            </w:r>
          </w:p>
          <w:p w14:paraId="2EE6E1A0"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Tirgus analīze, konkurentu novērtējums -  1 punkts. </w:t>
            </w:r>
          </w:p>
          <w:p w14:paraId="14B2AC21" w14:textId="46FDA1CC"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Preces vai pakalpojumu apraksts -1punkts.</w:t>
            </w:r>
            <w:r w:rsidR="00897DC7">
              <w:rPr>
                <w:rFonts w:ascii="Times New Roman" w:hAnsi="Times New Roman" w:cs="Times New Roman"/>
                <w:iCs/>
                <w:sz w:val="20"/>
                <w:szCs w:val="20"/>
              </w:rPr>
              <w:t xml:space="preserve">  </w:t>
            </w:r>
            <w:r w:rsidRPr="00232710">
              <w:rPr>
                <w:rFonts w:ascii="Times New Roman" w:hAnsi="Times New Roman" w:cs="Times New Roman"/>
                <w:iCs/>
                <w:sz w:val="20"/>
                <w:szCs w:val="20"/>
              </w:rPr>
              <w:t xml:space="preserve">Kritēriju gradācija pieļaujot soli 0,5 punkti, ja informācija ir vispārīga, nepilnīgi raksturota. </w:t>
            </w:r>
          </w:p>
          <w:p w14:paraId="2582377F"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0F97BDE2"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3</w:t>
            </w:r>
          </w:p>
        </w:tc>
        <w:tc>
          <w:tcPr>
            <w:tcW w:w="851" w:type="dxa"/>
          </w:tcPr>
          <w:p w14:paraId="4B5C4A29" w14:textId="77777777" w:rsidR="002579EF" w:rsidRPr="00232710" w:rsidRDefault="002579EF" w:rsidP="00842A56">
            <w:pPr>
              <w:spacing w:after="0" w:line="240" w:lineRule="auto"/>
              <w:jc w:val="center"/>
              <w:rPr>
                <w:rFonts w:ascii="Times New Roman" w:hAnsi="Times New Roman" w:cs="Times New Roman"/>
                <w:iCs/>
                <w:sz w:val="20"/>
                <w:szCs w:val="20"/>
              </w:rPr>
            </w:pPr>
          </w:p>
        </w:tc>
        <w:tc>
          <w:tcPr>
            <w:tcW w:w="1418" w:type="dxa"/>
            <w:vAlign w:val="center"/>
          </w:tcPr>
          <w:p w14:paraId="2E95F68A" w14:textId="77777777" w:rsidR="002579EF" w:rsidRPr="00232710" w:rsidRDefault="002579EF" w:rsidP="00842A56">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B.2.3., D.6.</w:t>
            </w:r>
          </w:p>
        </w:tc>
        <w:tc>
          <w:tcPr>
            <w:tcW w:w="4961" w:type="dxa"/>
          </w:tcPr>
          <w:p w14:paraId="1A0E6FCB" w14:textId="77777777" w:rsidR="002579EF" w:rsidRPr="00232710" w:rsidRDefault="002579EF" w:rsidP="00842A56">
            <w:pPr>
              <w:spacing w:after="0" w:line="240" w:lineRule="auto"/>
              <w:jc w:val="center"/>
              <w:rPr>
                <w:rFonts w:ascii="Times New Roman" w:hAnsi="Times New Roman" w:cs="Times New Roman"/>
                <w:iCs/>
                <w:sz w:val="20"/>
                <w:szCs w:val="20"/>
              </w:rPr>
            </w:pPr>
          </w:p>
        </w:tc>
      </w:tr>
      <w:tr w:rsidR="002579EF" w:rsidRPr="00232710" w14:paraId="0DB382A1" w14:textId="36E379A4" w:rsidTr="002579EF">
        <w:tc>
          <w:tcPr>
            <w:tcW w:w="567" w:type="dxa"/>
            <w:vAlign w:val="center"/>
          </w:tcPr>
          <w:p w14:paraId="42BB2AAB" w14:textId="686E325C"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4</w:t>
            </w:r>
          </w:p>
        </w:tc>
        <w:tc>
          <w:tcPr>
            <w:tcW w:w="6521" w:type="dxa"/>
            <w:vAlign w:val="center"/>
          </w:tcPr>
          <w:p w14:paraId="2160AA47"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finansēšanas apraksts. Projekta īstenošanai nepieciešamie resursi (projekta iesniedzēja kapacitāte, materiālie resursi).  </w:t>
            </w:r>
            <w:r w:rsidRPr="00232710">
              <w:rPr>
                <w:rFonts w:ascii="Times New Roman" w:hAnsi="Times New Roman" w:cs="Times New Roman"/>
                <w:b/>
                <w:i/>
                <w:iCs/>
                <w:sz w:val="20"/>
                <w:szCs w:val="20"/>
              </w:rPr>
              <w:t>Punkti summējas.</w:t>
            </w:r>
          </w:p>
          <w:p w14:paraId="14713C90"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lastRenderedPageBreak/>
              <w:t xml:space="preserve">Aprakstīti  projekta īstenošanai nepieciešamie finanšu līdzekļu avoti un materiālie resursi - 0,5 punkti. </w:t>
            </w:r>
          </w:p>
          <w:p w14:paraId="572D20D3"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Aprakstīti projekta vadībai nepieciešamie resursi –  0,5 punkti  (0,5 punkti tiek piešķirti, ja atbalsta pretendentam ir nepieciešamās zināšanas, izglītība, darba pieredze jomā, kurā ir plānots īstenot projektu). </w:t>
            </w:r>
          </w:p>
          <w:p w14:paraId="7951278C"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Ja informācija nav norādīta, nav izprotama un nav pamatota, pretendents saņem kritērijā 0 punktus.   </w:t>
            </w:r>
          </w:p>
        </w:tc>
        <w:tc>
          <w:tcPr>
            <w:tcW w:w="992" w:type="dxa"/>
            <w:vAlign w:val="center"/>
          </w:tcPr>
          <w:p w14:paraId="39673174"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w:t>
            </w:r>
          </w:p>
        </w:tc>
        <w:tc>
          <w:tcPr>
            <w:tcW w:w="851" w:type="dxa"/>
          </w:tcPr>
          <w:p w14:paraId="46E0F1E7" w14:textId="77777777" w:rsidR="002579EF" w:rsidRPr="00232710" w:rsidRDefault="002579EF" w:rsidP="00842A56">
            <w:pPr>
              <w:spacing w:after="0" w:line="240" w:lineRule="auto"/>
              <w:jc w:val="center"/>
              <w:rPr>
                <w:rFonts w:ascii="Times New Roman" w:hAnsi="Times New Roman" w:cs="Times New Roman"/>
                <w:iCs/>
                <w:sz w:val="20"/>
                <w:szCs w:val="20"/>
              </w:rPr>
            </w:pPr>
          </w:p>
        </w:tc>
        <w:tc>
          <w:tcPr>
            <w:tcW w:w="1418" w:type="dxa"/>
            <w:vAlign w:val="center"/>
          </w:tcPr>
          <w:p w14:paraId="3EACFEB0"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iCs/>
                <w:sz w:val="20"/>
                <w:szCs w:val="20"/>
              </w:rPr>
              <w:t>B.2.5.</w:t>
            </w:r>
          </w:p>
        </w:tc>
        <w:tc>
          <w:tcPr>
            <w:tcW w:w="4961" w:type="dxa"/>
          </w:tcPr>
          <w:p w14:paraId="4FBE5993" w14:textId="77777777" w:rsidR="002579EF" w:rsidRPr="00232710" w:rsidRDefault="002579EF" w:rsidP="00842A56">
            <w:pPr>
              <w:spacing w:after="0" w:line="240" w:lineRule="auto"/>
              <w:jc w:val="center"/>
              <w:rPr>
                <w:rFonts w:ascii="Times New Roman" w:hAnsi="Times New Roman" w:cs="Times New Roman"/>
                <w:iCs/>
                <w:sz w:val="20"/>
                <w:szCs w:val="20"/>
              </w:rPr>
            </w:pPr>
          </w:p>
        </w:tc>
      </w:tr>
      <w:tr w:rsidR="002579EF" w:rsidRPr="00232710" w14:paraId="333226B3" w14:textId="547F43CD" w:rsidTr="002579EF">
        <w:tc>
          <w:tcPr>
            <w:tcW w:w="567" w:type="dxa"/>
            <w:vAlign w:val="center"/>
          </w:tcPr>
          <w:p w14:paraId="3AA7020D"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5.</w:t>
            </w:r>
          </w:p>
        </w:tc>
        <w:tc>
          <w:tcPr>
            <w:tcW w:w="6521" w:type="dxa"/>
            <w:vAlign w:val="center"/>
          </w:tcPr>
          <w:p w14:paraId="340682F7" w14:textId="77777777" w:rsidR="002579EF" w:rsidRPr="00232710" w:rsidRDefault="002579EF" w:rsidP="00842A56">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īstenošanas vieta.</w:t>
            </w:r>
          </w:p>
          <w:p w14:paraId="78DB1A30"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bCs/>
                <w:iCs/>
                <w:sz w:val="20"/>
                <w:szCs w:val="20"/>
              </w:rPr>
              <w:t>Pilsēta -  0 punkti, lauku teritorija -  0,5 punkti.</w:t>
            </w:r>
          </w:p>
        </w:tc>
        <w:tc>
          <w:tcPr>
            <w:tcW w:w="992" w:type="dxa"/>
            <w:vAlign w:val="center"/>
          </w:tcPr>
          <w:p w14:paraId="0888A930"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851" w:type="dxa"/>
          </w:tcPr>
          <w:p w14:paraId="7DCF52C0"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15A6986C"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B.2.1., B.3.</w:t>
            </w:r>
          </w:p>
        </w:tc>
        <w:tc>
          <w:tcPr>
            <w:tcW w:w="4961" w:type="dxa"/>
          </w:tcPr>
          <w:p w14:paraId="315902CA"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6EF73113" w14:textId="3ECCC7C4" w:rsidTr="002579EF">
        <w:tc>
          <w:tcPr>
            <w:tcW w:w="567" w:type="dxa"/>
            <w:vAlign w:val="center"/>
          </w:tcPr>
          <w:p w14:paraId="26037519"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6.</w:t>
            </w:r>
          </w:p>
        </w:tc>
        <w:tc>
          <w:tcPr>
            <w:tcW w:w="6521" w:type="dxa"/>
            <w:vAlign w:val="center"/>
          </w:tcPr>
          <w:p w14:paraId="6DB01247" w14:textId="77777777" w:rsidR="002579EF" w:rsidRPr="00232710" w:rsidRDefault="002579EF" w:rsidP="00842A56">
            <w:pPr>
              <w:spacing w:after="0" w:line="240" w:lineRule="auto"/>
              <w:jc w:val="both"/>
              <w:rPr>
                <w:rFonts w:ascii="Times New Roman" w:hAnsi="Times New Roman" w:cs="Times New Roman"/>
                <w:noProof/>
                <w:sz w:val="20"/>
                <w:szCs w:val="20"/>
              </w:rPr>
            </w:pPr>
            <w:r w:rsidRPr="00232710">
              <w:rPr>
                <w:rFonts w:ascii="Times New Roman" w:hAnsi="Times New Roman" w:cs="Times New Roman"/>
                <w:bCs/>
                <w:iCs/>
                <w:sz w:val="20"/>
                <w:szCs w:val="20"/>
              </w:rPr>
              <w:t>Projekta kopējās un attiecināmās izmaksas.</w:t>
            </w:r>
            <w:r w:rsidRPr="00232710">
              <w:rPr>
                <w:rFonts w:ascii="Times New Roman" w:hAnsi="Times New Roman" w:cs="Times New Roman"/>
                <w:noProof/>
                <w:sz w:val="20"/>
                <w:szCs w:val="20"/>
              </w:rPr>
              <w:t xml:space="preserve"> Projekta iesniegumā parāda, ka plānotās projekta izmaksas atbilst gaidāmajiem rezultātiem, ievērojot saimnieciskuma un lietderības principu**. </w:t>
            </w:r>
            <w:r w:rsidRPr="00232710">
              <w:rPr>
                <w:rFonts w:ascii="Times New Roman" w:hAnsi="Times New Roman" w:cs="Times New Roman"/>
                <w:b/>
                <w:bCs/>
                <w:i/>
                <w:iCs/>
                <w:sz w:val="20"/>
                <w:szCs w:val="20"/>
              </w:rPr>
              <w:t>Punkti summējas.</w:t>
            </w:r>
          </w:p>
          <w:p w14:paraId="16BA119A" w14:textId="77777777" w:rsidR="002579EF" w:rsidRPr="00232710" w:rsidRDefault="002579EF" w:rsidP="00842A56">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Projekta budžeta pārskatāmība un detalizācijas pakāpe – 1 punkts.           (Atbalsta pretendents iesniedz  detalizētu tāmi, kurā atšifrēta katra izdevumu pozīcija.</w:t>
            </w:r>
            <w:r w:rsidRPr="00232710">
              <w:t xml:space="preserve"> </w:t>
            </w:r>
            <w:r w:rsidRPr="00232710">
              <w:rPr>
                <w:rFonts w:ascii="Times New Roman" w:hAnsi="Times New Roman" w:cs="Times New Roman"/>
                <w:noProof/>
                <w:sz w:val="20"/>
                <w:szCs w:val="20"/>
              </w:rPr>
              <w:t>Ja projektā ir vairākas budžeta sadaļas, t.i.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w:t>
            </w:r>
            <w:r w:rsidRPr="00232710">
              <w:rPr>
                <w:sz w:val="20"/>
                <w:szCs w:val="20"/>
              </w:rPr>
              <w:t xml:space="preserve"> </w:t>
            </w:r>
            <w:r w:rsidRPr="00232710">
              <w:rPr>
                <w:rFonts w:ascii="Times New Roman" w:hAnsi="Times New Roman" w:cs="Times New Roman"/>
                <w:sz w:val="20"/>
                <w:szCs w:val="20"/>
              </w:rPr>
              <w:t xml:space="preserve">Ja ar projekta pieteikumu tiek iesniegta </w:t>
            </w:r>
            <w:r w:rsidRPr="00232710">
              <w:rPr>
                <w:rFonts w:ascii="Times New Roman" w:hAnsi="Times New Roman" w:cs="Times New Roman"/>
                <w:noProof/>
                <w:sz w:val="20"/>
                <w:szCs w:val="20"/>
              </w:rPr>
              <w:t xml:space="preserve">iepirkumu dokumentācija, kurā redzama detalizēta tāme, papildus dokuments nav jāiesniedz.)  </w:t>
            </w:r>
          </w:p>
          <w:p w14:paraId="7B41F252" w14:textId="77777777" w:rsidR="002579EF" w:rsidRPr="00232710" w:rsidRDefault="002579EF" w:rsidP="00842A56">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Izmaksu nepieciešamība un atbilstība plānotajām aktivitātēm, to samērojamība ar plānotajiem rezultātiem – 1 punkts.</w:t>
            </w:r>
          </w:p>
          <w:p w14:paraId="2BFA2887"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36F19CE2" w14:textId="77777777" w:rsidR="002579EF" w:rsidRPr="00232710" w:rsidRDefault="002579EF" w:rsidP="00842A56">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6E1C5BC5"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51" w:type="dxa"/>
          </w:tcPr>
          <w:p w14:paraId="50F99452"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11BBDC18"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B.8.</w:t>
            </w:r>
          </w:p>
        </w:tc>
        <w:tc>
          <w:tcPr>
            <w:tcW w:w="4961" w:type="dxa"/>
          </w:tcPr>
          <w:p w14:paraId="51186F83"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6BBC6711" w14:textId="317ACF1B" w:rsidTr="002579EF">
        <w:tc>
          <w:tcPr>
            <w:tcW w:w="567" w:type="dxa"/>
            <w:vAlign w:val="center"/>
          </w:tcPr>
          <w:p w14:paraId="1C229420"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7.</w:t>
            </w:r>
          </w:p>
        </w:tc>
        <w:tc>
          <w:tcPr>
            <w:tcW w:w="6521" w:type="dxa"/>
            <w:vAlign w:val="center"/>
          </w:tcPr>
          <w:p w14:paraId="75994A97" w14:textId="1DD47A03" w:rsidR="002579EF" w:rsidRPr="00232710" w:rsidRDefault="002579EF" w:rsidP="00842A56">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informācijas un publicitātes pasākum</w:t>
            </w: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w:t>
            </w:r>
            <w:r w:rsidRPr="00232710">
              <w:rPr>
                <w:rFonts w:ascii="Times New Roman" w:hAnsi="Times New Roman" w:cs="Times New Roman"/>
                <w:bCs/>
                <w:iCs/>
                <w:sz w:val="20"/>
                <w:szCs w:val="20"/>
              </w:rPr>
              <w:t>.</w:t>
            </w:r>
          </w:p>
          <w:p w14:paraId="14CF8130"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sz w:val="20"/>
                <w:szCs w:val="20"/>
              </w:rPr>
              <w:t>Projektā norādītas plānotās aktivitātes projekta publicitātei un informācijas izplatīšanai (nodrošina publicitāti plašsaziņas līdzekļos vai tīmekļvietnē, kas veicina projekta atpazīstamību un informē par pieejamo pakalpojumu vai aktivitāti visā projektu uzraudzības periodā) – 0,5 punkti.</w:t>
            </w:r>
            <w:r w:rsidRPr="00232710">
              <w:rPr>
                <w:rFonts w:ascii="Times New Roman" w:hAnsi="Times New Roman" w:cs="Times New Roman"/>
                <w:iCs/>
                <w:sz w:val="20"/>
                <w:szCs w:val="20"/>
              </w:rPr>
              <w:t xml:space="preserve"> </w:t>
            </w:r>
          </w:p>
          <w:p w14:paraId="779BCB80" w14:textId="77777777" w:rsidR="002579EF" w:rsidRPr="00232710" w:rsidRDefault="002579EF" w:rsidP="00842A56">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norādīta tikai minimālās publicitātes prasības izpilde, kas atbalsta pretendentam ir obligāti jānodrošina pēc projekta īstenošanas, tad punkti netiek piešķirti.</w:t>
            </w:r>
          </w:p>
          <w:p w14:paraId="2EDAEF21" w14:textId="77777777" w:rsidR="002579EF" w:rsidRPr="00232710" w:rsidRDefault="002579EF" w:rsidP="00842A56">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201481C2"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851" w:type="dxa"/>
          </w:tcPr>
          <w:p w14:paraId="4DC2AEDE"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40BB47C0"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B.2.7.</w:t>
            </w:r>
          </w:p>
        </w:tc>
        <w:tc>
          <w:tcPr>
            <w:tcW w:w="4961" w:type="dxa"/>
          </w:tcPr>
          <w:p w14:paraId="4F680278"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3E957234" w14:textId="64339041" w:rsidTr="002579EF">
        <w:tc>
          <w:tcPr>
            <w:tcW w:w="567" w:type="dxa"/>
            <w:vAlign w:val="center"/>
          </w:tcPr>
          <w:p w14:paraId="35CADA9B"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8.</w:t>
            </w:r>
          </w:p>
        </w:tc>
        <w:tc>
          <w:tcPr>
            <w:tcW w:w="6521" w:type="dxa"/>
            <w:vAlign w:val="center"/>
          </w:tcPr>
          <w:p w14:paraId="423147A5" w14:textId="77777777" w:rsidR="002579EF" w:rsidRPr="00232710" w:rsidRDefault="002579EF" w:rsidP="00842A56">
            <w:pPr>
              <w:spacing w:after="0" w:line="240" w:lineRule="auto"/>
              <w:jc w:val="both"/>
              <w:rPr>
                <w:rFonts w:ascii="Times New Roman" w:hAnsi="Times New Roman" w:cs="Times New Roman"/>
                <w:bCs/>
                <w:sz w:val="20"/>
                <w:szCs w:val="20"/>
              </w:rPr>
            </w:pPr>
            <w:r w:rsidRPr="00232710">
              <w:rPr>
                <w:rFonts w:ascii="Times New Roman" w:hAnsi="Times New Roman" w:cs="Times New Roman"/>
                <w:bCs/>
                <w:sz w:val="20"/>
                <w:szCs w:val="20"/>
              </w:rPr>
              <w:t>Ražošanas/ sniegtā pakalpojuma apjoms sākot ar pēdējo noslēgto gadu līdz gadam pēc projekta īstenošanas</w:t>
            </w:r>
            <w:r w:rsidRPr="00232710">
              <w:rPr>
                <w:sz w:val="20"/>
                <w:szCs w:val="20"/>
              </w:rPr>
              <w:t xml:space="preserve"> </w:t>
            </w:r>
            <w:r w:rsidRPr="00232710">
              <w:rPr>
                <w:rFonts w:ascii="Times New Roman" w:hAnsi="Times New Roman" w:cs="Times New Roman"/>
                <w:bCs/>
                <w:sz w:val="20"/>
                <w:szCs w:val="20"/>
              </w:rPr>
              <w:t xml:space="preserve">apliecina iespēju īstenot projektu un sasniegt projekta mērķi – 1 punkts. </w:t>
            </w:r>
          </w:p>
          <w:p w14:paraId="77966EE3" w14:textId="77777777" w:rsidR="002579EF" w:rsidRPr="00232710" w:rsidRDefault="002579EF" w:rsidP="00842A56">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6128F485"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7B398E78" w14:textId="77777777" w:rsidR="002579EF" w:rsidRPr="00232710" w:rsidRDefault="002579EF" w:rsidP="00842A56">
            <w:pPr>
              <w:spacing w:after="0" w:line="240" w:lineRule="auto"/>
              <w:jc w:val="center"/>
              <w:rPr>
                <w:rFonts w:ascii="Times New Roman" w:hAnsi="Times New Roman" w:cs="Times New Roman"/>
                <w:bCs/>
                <w:sz w:val="20"/>
                <w:szCs w:val="20"/>
              </w:rPr>
            </w:pPr>
          </w:p>
        </w:tc>
        <w:tc>
          <w:tcPr>
            <w:tcW w:w="1418" w:type="dxa"/>
            <w:vAlign w:val="center"/>
          </w:tcPr>
          <w:p w14:paraId="6A1B90F8"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sz w:val="20"/>
                <w:szCs w:val="20"/>
              </w:rPr>
              <w:t>C.1</w:t>
            </w:r>
          </w:p>
        </w:tc>
        <w:tc>
          <w:tcPr>
            <w:tcW w:w="4961" w:type="dxa"/>
          </w:tcPr>
          <w:p w14:paraId="29320593" w14:textId="77777777" w:rsidR="002579EF" w:rsidRPr="00232710" w:rsidRDefault="002579EF" w:rsidP="00842A56">
            <w:pPr>
              <w:spacing w:after="0" w:line="240" w:lineRule="auto"/>
              <w:jc w:val="center"/>
              <w:rPr>
                <w:rFonts w:ascii="Times New Roman" w:hAnsi="Times New Roman" w:cs="Times New Roman"/>
                <w:bCs/>
                <w:sz w:val="20"/>
                <w:szCs w:val="20"/>
              </w:rPr>
            </w:pPr>
          </w:p>
        </w:tc>
      </w:tr>
      <w:tr w:rsidR="002579EF" w:rsidRPr="00232710" w14:paraId="4453B605" w14:textId="7F0CAAD2" w:rsidTr="002579EF">
        <w:tc>
          <w:tcPr>
            <w:tcW w:w="567" w:type="dxa"/>
            <w:vAlign w:val="center"/>
          </w:tcPr>
          <w:p w14:paraId="064B1541"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9.</w:t>
            </w:r>
          </w:p>
        </w:tc>
        <w:tc>
          <w:tcPr>
            <w:tcW w:w="6521" w:type="dxa"/>
            <w:vAlign w:val="center"/>
          </w:tcPr>
          <w:p w14:paraId="097B025C" w14:textId="70B0D5B0" w:rsidR="002579EF" w:rsidRPr="00232710" w:rsidRDefault="002579EF" w:rsidP="00842A56">
            <w:pPr>
              <w:spacing w:after="0" w:line="240" w:lineRule="auto"/>
              <w:contextualSpacing/>
              <w:jc w:val="both"/>
              <w:rPr>
                <w:sz w:val="20"/>
                <w:szCs w:val="20"/>
              </w:rPr>
            </w:pPr>
            <w:r w:rsidRPr="00232710">
              <w:rPr>
                <w:rFonts w:ascii="Times New Roman" w:hAnsi="Times New Roman" w:cs="Times New Roman"/>
                <w:bCs/>
                <w:sz w:val="20"/>
                <w:szCs w:val="20"/>
              </w:rPr>
              <w:t>Izmaksas sākot ar pēdējo noslēgto gadu līdz gadam pēc projekta īstenošanas</w:t>
            </w:r>
            <w:r w:rsidRPr="00232710">
              <w:rPr>
                <w:sz w:val="20"/>
                <w:szCs w:val="20"/>
              </w:rPr>
              <w:t xml:space="preserve"> </w:t>
            </w:r>
            <w:r w:rsidRPr="00232710">
              <w:rPr>
                <w:rFonts w:ascii="Times New Roman" w:hAnsi="Times New Roman" w:cs="Times New Roman"/>
                <w:bCs/>
                <w:sz w:val="20"/>
                <w:szCs w:val="20"/>
              </w:rPr>
              <w:t>apliecina iespēju īstenot projektu un sasniegt projekta mērķi Projekta iesniegumā atbalsta pretendents apliecina savu ekonomisko dzīvotspēju. Ekonomiskās dzīvotspējas rādītājs ir pozitīva naudas plūsma projekta iesniegšanas gadā, visiem īstenošanas gadiem un gadā, kad tiek sasniegts rād</w:t>
            </w:r>
            <w:r w:rsidR="009F48DB">
              <w:rPr>
                <w:rFonts w:ascii="Times New Roman" w:hAnsi="Times New Roman" w:cs="Times New Roman"/>
                <w:bCs/>
                <w:sz w:val="20"/>
                <w:szCs w:val="20"/>
              </w:rPr>
              <w:t>ī</w:t>
            </w:r>
            <w:r w:rsidRPr="00232710">
              <w:rPr>
                <w:rFonts w:ascii="Times New Roman" w:hAnsi="Times New Roman" w:cs="Times New Roman"/>
                <w:bCs/>
                <w:sz w:val="20"/>
                <w:szCs w:val="20"/>
              </w:rPr>
              <w:t>tājs– 1 punkts.</w:t>
            </w:r>
            <w:r w:rsidRPr="00232710">
              <w:rPr>
                <w:sz w:val="20"/>
                <w:szCs w:val="20"/>
              </w:rPr>
              <w:t xml:space="preserve"> </w:t>
            </w:r>
          </w:p>
          <w:p w14:paraId="4F16292F" w14:textId="77777777" w:rsidR="002579EF" w:rsidRPr="00232710" w:rsidRDefault="002579EF" w:rsidP="00842A56">
            <w:pPr>
              <w:spacing w:after="0" w:line="240" w:lineRule="auto"/>
              <w:contextualSpacing/>
              <w:jc w:val="both"/>
              <w:rPr>
                <w:rFonts w:ascii="Times New Roman" w:hAnsi="Times New Roman" w:cs="Times New Roman"/>
                <w:b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2036DEE5"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7411C377" w14:textId="77777777" w:rsidR="002579EF" w:rsidRPr="00232710" w:rsidRDefault="002579EF" w:rsidP="00842A56">
            <w:pPr>
              <w:spacing w:after="0" w:line="240" w:lineRule="auto"/>
              <w:jc w:val="center"/>
              <w:rPr>
                <w:rFonts w:ascii="Times New Roman" w:hAnsi="Times New Roman" w:cs="Times New Roman"/>
                <w:bCs/>
                <w:sz w:val="20"/>
                <w:szCs w:val="20"/>
              </w:rPr>
            </w:pPr>
          </w:p>
        </w:tc>
        <w:tc>
          <w:tcPr>
            <w:tcW w:w="1418" w:type="dxa"/>
            <w:vAlign w:val="center"/>
          </w:tcPr>
          <w:p w14:paraId="6884A8FC"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sz w:val="20"/>
                <w:szCs w:val="20"/>
              </w:rPr>
              <w:t>C.1</w:t>
            </w:r>
          </w:p>
        </w:tc>
        <w:tc>
          <w:tcPr>
            <w:tcW w:w="4961" w:type="dxa"/>
          </w:tcPr>
          <w:p w14:paraId="24023300" w14:textId="77777777" w:rsidR="002579EF" w:rsidRPr="00232710" w:rsidRDefault="002579EF" w:rsidP="00842A56">
            <w:pPr>
              <w:spacing w:after="0" w:line="240" w:lineRule="auto"/>
              <w:jc w:val="center"/>
              <w:rPr>
                <w:rFonts w:ascii="Times New Roman" w:hAnsi="Times New Roman" w:cs="Times New Roman"/>
                <w:bCs/>
                <w:sz w:val="20"/>
                <w:szCs w:val="20"/>
              </w:rPr>
            </w:pPr>
          </w:p>
        </w:tc>
      </w:tr>
      <w:tr w:rsidR="002579EF" w:rsidRPr="00232710" w14:paraId="7E452F8E" w14:textId="036B5275" w:rsidTr="002579EF">
        <w:tc>
          <w:tcPr>
            <w:tcW w:w="567" w:type="dxa"/>
            <w:vAlign w:val="center"/>
          </w:tcPr>
          <w:p w14:paraId="5A7ABBED"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10.</w:t>
            </w:r>
          </w:p>
        </w:tc>
        <w:tc>
          <w:tcPr>
            <w:tcW w:w="6521" w:type="dxa"/>
            <w:vAlign w:val="center"/>
          </w:tcPr>
          <w:p w14:paraId="31885255" w14:textId="77777777" w:rsidR="002579EF" w:rsidRPr="00232710" w:rsidRDefault="002579EF" w:rsidP="00842A56">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iesniegumam ir pievienoti un atbilstoši noformēti nepieciešamie pavaddokumenti. Ja projektā plānota būvniecība/ pārbūve/ ierīkošana /novietošana, restaurācija, atjaunošana, tad maksimālo punktu skaitu var saņemt, ja uz projekta iesniegšanas brīdi ir iesniegta normatīvajos aktos noteiktā būvniecības dokumentācija,</w:t>
            </w:r>
            <w:r w:rsidRPr="00232710">
              <w:t xml:space="preserve"> </w:t>
            </w:r>
            <w:r w:rsidRPr="00232710">
              <w:rPr>
                <w:rFonts w:ascii="Times New Roman" w:hAnsi="Times New Roman" w:cs="Times New Roman"/>
                <w:sz w:val="20"/>
                <w:szCs w:val="20"/>
              </w:rPr>
              <w:t>atbilstoši plānotajai būvniecības iecerei un būvju grupai  un iepirkumu dokumentācija.</w:t>
            </w:r>
          </w:p>
          <w:p w14:paraId="55CB5B8C" w14:textId="77777777" w:rsidR="002579EF" w:rsidRPr="00232710" w:rsidRDefault="002579EF" w:rsidP="00842A56">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daļa no nepieciešamajiem dokumentiem – 1 punkts.</w:t>
            </w:r>
          </w:p>
          <w:p w14:paraId="7583ED70" w14:textId="77777777" w:rsidR="002579EF" w:rsidRPr="00232710" w:rsidRDefault="002579EF" w:rsidP="00842A56">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visi dokumenti – 2 punkti.</w:t>
            </w:r>
          </w:p>
          <w:p w14:paraId="6138CAE3" w14:textId="77777777" w:rsidR="002579EF" w:rsidRPr="00232710" w:rsidRDefault="002579EF" w:rsidP="00842A56">
            <w:pPr>
              <w:spacing w:after="0" w:line="240" w:lineRule="auto"/>
              <w:contextualSpacing/>
              <w:jc w:val="both"/>
              <w:rPr>
                <w:rFonts w:ascii="Times New Roman" w:hAnsi="Times New Roman" w:cs="Times New Roman"/>
                <w:bCs/>
                <w:sz w:val="20"/>
                <w:szCs w:val="20"/>
              </w:rPr>
            </w:pPr>
            <w:r w:rsidRPr="00232710">
              <w:rPr>
                <w:rFonts w:ascii="Times New Roman" w:hAnsi="Times New Roman" w:cs="Times New Roman"/>
                <w:iCs/>
                <w:sz w:val="20"/>
                <w:szCs w:val="20"/>
              </w:rPr>
              <w:t>Kritēriju gradācija pieļaujot soli 0,5 punkti, ja pievienotajos dokumentos informācija ir vispārīga, nepilnīgi raksturota, kļūdaina, neatbilstoša normatīvo aktu prasībām.</w:t>
            </w:r>
          </w:p>
        </w:tc>
        <w:tc>
          <w:tcPr>
            <w:tcW w:w="992" w:type="dxa"/>
            <w:vAlign w:val="center"/>
          </w:tcPr>
          <w:p w14:paraId="5ACC4134"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51" w:type="dxa"/>
          </w:tcPr>
          <w:p w14:paraId="68EE4074" w14:textId="77777777" w:rsidR="002579EF" w:rsidRPr="00232710" w:rsidRDefault="002579EF" w:rsidP="00842A56">
            <w:pPr>
              <w:spacing w:after="0" w:line="240" w:lineRule="auto"/>
              <w:jc w:val="center"/>
              <w:rPr>
                <w:rFonts w:ascii="Times New Roman" w:hAnsi="Times New Roman" w:cs="Times New Roman"/>
                <w:bCs/>
                <w:sz w:val="20"/>
                <w:szCs w:val="20"/>
              </w:rPr>
            </w:pPr>
          </w:p>
        </w:tc>
        <w:tc>
          <w:tcPr>
            <w:tcW w:w="1418" w:type="dxa"/>
            <w:vAlign w:val="center"/>
          </w:tcPr>
          <w:p w14:paraId="172B96CF" w14:textId="77777777" w:rsidR="002579EF" w:rsidRPr="00232710" w:rsidRDefault="002579EF" w:rsidP="00842A56">
            <w:pPr>
              <w:spacing w:after="0" w:line="240" w:lineRule="auto"/>
              <w:jc w:val="center"/>
              <w:rPr>
                <w:rFonts w:ascii="Times New Roman" w:hAnsi="Times New Roman" w:cs="Times New Roman"/>
                <w:bCs/>
                <w:sz w:val="20"/>
                <w:szCs w:val="20"/>
              </w:rPr>
            </w:pPr>
            <w:r w:rsidRPr="00232710">
              <w:rPr>
                <w:rFonts w:ascii="Times New Roman" w:hAnsi="Times New Roman" w:cs="Times New Roman"/>
                <w:bCs/>
                <w:sz w:val="20"/>
                <w:szCs w:val="20"/>
              </w:rPr>
              <w:t>D</w:t>
            </w:r>
          </w:p>
        </w:tc>
        <w:tc>
          <w:tcPr>
            <w:tcW w:w="4961" w:type="dxa"/>
          </w:tcPr>
          <w:p w14:paraId="4747029C" w14:textId="77777777" w:rsidR="002579EF" w:rsidRPr="00232710" w:rsidRDefault="002579EF" w:rsidP="00842A56">
            <w:pPr>
              <w:spacing w:after="0" w:line="240" w:lineRule="auto"/>
              <w:jc w:val="center"/>
              <w:rPr>
                <w:rFonts w:ascii="Times New Roman" w:hAnsi="Times New Roman" w:cs="Times New Roman"/>
                <w:bCs/>
                <w:sz w:val="20"/>
                <w:szCs w:val="20"/>
              </w:rPr>
            </w:pPr>
          </w:p>
        </w:tc>
      </w:tr>
      <w:tr w:rsidR="002579EF" w:rsidRPr="00232710" w14:paraId="4B0E8AE8" w14:textId="0A3BE5AE" w:rsidTr="002579EF">
        <w:tc>
          <w:tcPr>
            <w:tcW w:w="567" w:type="dxa"/>
            <w:vAlign w:val="center"/>
          </w:tcPr>
          <w:p w14:paraId="3F3E48CE"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11.</w:t>
            </w:r>
          </w:p>
        </w:tc>
        <w:tc>
          <w:tcPr>
            <w:tcW w:w="6521" w:type="dxa"/>
            <w:vAlign w:val="center"/>
          </w:tcPr>
          <w:p w14:paraId="537BE82B" w14:textId="77777777" w:rsidR="002579EF" w:rsidRPr="00232710" w:rsidRDefault="002579EF" w:rsidP="00842A56">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bCs/>
                <w:iCs/>
                <w:sz w:val="20"/>
                <w:szCs w:val="20"/>
              </w:rPr>
              <w:t>Projekts tiek īstenots kā kopprojekts vai projektā skaidri aprakstīti ieguvumi un veidi uzņēmēju savstarpējai sadarbībai.</w:t>
            </w:r>
            <w:r w:rsidRPr="00232710">
              <w:t xml:space="preserve"> </w:t>
            </w:r>
            <w:r w:rsidRPr="00232710">
              <w:rPr>
                <w:rFonts w:ascii="Times New Roman" w:hAnsi="Times New Roman" w:cs="Times New Roman"/>
                <w:bCs/>
                <w:iCs/>
                <w:sz w:val="20"/>
                <w:szCs w:val="20"/>
              </w:rPr>
              <w:t xml:space="preserve">Projekta īstenošanas shēma un sadarbība ar galvenajiem sadarbības partneriem. Norāda, kā tiks nodrošināta projekta īstenošanas vadība, finansiālais, tehniskais nodrošinājums un uzraudzība. </w:t>
            </w:r>
          </w:p>
          <w:p w14:paraId="53869196" w14:textId="77777777" w:rsidR="002579EF" w:rsidRPr="00232710" w:rsidRDefault="002579EF" w:rsidP="00842A56">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bCs/>
                <w:iCs/>
                <w:sz w:val="20"/>
                <w:szCs w:val="20"/>
              </w:rPr>
              <w:t>Ja projekts tiek īstenots kā kopprojekts – 1 punkts.</w:t>
            </w:r>
          </w:p>
          <w:p w14:paraId="6C8C0AC5" w14:textId="77777777" w:rsidR="002579EF" w:rsidRPr="00232710" w:rsidRDefault="002579EF" w:rsidP="00842A56">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bCs/>
                <w:iCs/>
                <w:sz w:val="20"/>
                <w:szCs w:val="20"/>
              </w:rPr>
              <w:t>Ja projekts veicina uzņēmēju sadarbību, skaidri ir aprakstīti ieguvumi un veidi uzņēmēju savstarpējai sadarbībai - 0,5 punkti.</w:t>
            </w:r>
            <w:r w:rsidRPr="00232710">
              <w:rPr>
                <w:rFonts w:ascii="Times New Roman" w:hAnsi="Times New Roman" w:cs="Times New Roman"/>
                <w:iCs/>
                <w:sz w:val="20"/>
                <w:szCs w:val="20"/>
              </w:rPr>
              <w:t xml:space="preserve"> </w:t>
            </w:r>
          </w:p>
          <w:p w14:paraId="53861B41" w14:textId="77777777" w:rsidR="002579EF" w:rsidRPr="00232710" w:rsidRDefault="002579EF" w:rsidP="00842A56">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92" w:type="dxa"/>
            <w:vAlign w:val="center"/>
          </w:tcPr>
          <w:p w14:paraId="5AD077D6"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0A9223D0"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23749896" w14:textId="77777777" w:rsidR="002579EF" w:rsidRPr="00232710" w:rsidRDefault="002579EF" w:rsidP="00842A56">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Informācija par kopprojekta dalībniekiem, B.2.7.</w:t>
            </w:r>
          </w:p>
        </w:tc>
        <w:tc>
          <w:tcPr>
            <w:tcW w:w="4961" w:type="dxa"/>
          </w:tcPr>
          <w:p w14:paraId="36E6F0DE"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1C87199E" w14:textId="54B35861" w:rsidTr="002579EF">
        <w:tc>
          <w:tcPr>
            <w:tcW w:w="567" w:type="dxa"/>
            <w:vAlign w:val="center"/>
          </w:tcPr>
          <w:p w14:paraId="07F3CD03"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12.</w:t>
            </w:r>
          </w:p>
        </w:tc>
        <w:tc>
          <w:tcPr>
            <w:tcW w:w="6521" w:type="dxa"/>
            <w:vAlign w:val="center"/>
          </w:tcPr>
          <w:p w14:paraId="2F0CA0B1" w14:textId="77777777" w:rsidR="002579EF" w:rsidRPr="00232710" w:rsidRDefault="002579EF" w:rsidP="00842A56">
            <w:pPr>
              <w:spacing w:after="0" w:line="240" w:lineRule="auto"/>
              <w:contextualSpacing/>
              <w:jc w:val="both"/>
              <w:rPr>
                <w:rFonts w:ascii="Times New Roman" w:hAnsi="Times New Roman" w:cs="Times New Roman"/>
                <w:b/>
                <w:i/>
                <w:sz w:val="20"/>
                <w:szCs w:val="20"/>
              </w:rPr>
            </w:pPr>
            <w:r w:rsidRPr="00232710">
              <w:rPr>
                <w:rFonts w:ascii="Times New Roman" w:eastAsia="Calibri" w:hAnsi="Times New Roman" w:cs="Times New Roman"/>
                <w:bCs/>
                <w:sz w:val="20"/>
                <w:szCs w:val="20"/>
              </w:rPr>
              <w:t>Teritorijai inovatīvs produkts un/vai pakalpojums.</w:t>
            </w:r>
            <w:r w:rsidRPr="00232710">
              <w:t xml:space="preserve"> </w:t>
            </w:r>
          </w:p>
          <w:p w14:paraId="127D6D69" w14:textId="77777777" w:rsidR="002579EF" w:rsidRPr="00232710" w:rsidRDefault="002579EF" w:rsidP="00842A56">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 xml:space="preserve">Projekts paredz izveidot pilnīgi inovatīvu piedāvājumu, kāds netiek piedāvāts nekur partnerības teritorijā – 1 punkts. Ja projekts paredz inovatīvu piedāvājumu pagasta/ ciema vai uzņēmuma/ organizācijas līmenī, tad tiek piešķirti 0,5 punkti. </w:t>
            </w:r>
          </w:p>
          <w:p w14:paraId="70DB1714" w14:textId="77777777" w:rsidR="002579EF" w:rsidRPr="00232710" w:rsidRDefault="002579EF" w:rsidP="00842A56">
            <w:pPr>
              <w:spacing w:after="0" w:line="240" w:lineRule="auto"/>
              <w:contextualSpacing/>
              <w:jc w:val="both"/>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2011547A"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53E289B0"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34C8F5B6" w14:textId="77777777" w:rsidR="002579EF" w:rsidRPr="00232710" w:rsidRDefault="002579EF" w:rsidP="00842A56">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B.7.</w:t>
            </w:r>
          </w:p>
        </w:tc>
        <w:tc>
          <w:tcPr>
            <w:tcW w:w="4961" w:type="dxa"/>
          </w:tcPr>
          <w:p w14:paraId="7F525202"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5FB14A0A" w14:textId="14210F97" w:rsidTr="002579EF">
        <w:tc>
          <w:tcPr>
            <w:tcW w:w="567" w:type="dxa"/>
            <w:vAlign w:val="center"/>
          </w:tcPr>
          <w:p w14:paraId="05EE755B"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13.</w:t>
            </w:r>
          </w:p>
        </w:tc>
        <w:tc>
          <w:tcPr>
            <w:tcW w:w="6521" w:type="dxa"/>
            <w:vAlign w:val="center"/>
          </w:tcPr>
          <w:p w14:paraId="2818C4F4" w14:textId="77777777" w:rsidR="002579EF" w:rsidRPr="00232710" w:rsidRDefault="002579EF" w:rsidP="00842A56">
            <w:pPr>
              <w:spacing w:after="0" w:line="240" w:lineRule="auto"/>
              <w:contextualSpacing/>
              <w:jc w:val="both"/>
              <w:rPr>
                <w:rFonts w:ascii="Times New Roman" w:hAnsi="Times New Roman" w:cs="Times New Roman"/>
                <w:iCs/>
                <w:sz w:val="20"/>
                <w:szCs w:val="20"/>
              </w:rPr>
            </w:pPr>
            <w:r w:rsidRPr="00232710">
              <w:rPr>
                <w:rFonts w:ascii="Times New Roman" w:eastAsia="Calibri" w:hAnsi="Times New Roman" w:cs="Times New Roman"/>
                <w:bCs/>
                <w:sz w:val="20"/>
                <w:szCs w:val="20"/>
              </w:rPr>
              <w:t>Projekts paredz efektīvāku esošo procesu (resursu) izmantošanu - daudzveidīgu pakalpojumu sniegšanu, piemēram, divi pakalpojumi - 1 punkts.</w:t>
            </w:r>
            <w:r w:rsidRPr="00232710">
              <w:rPr>
                <w:rFonts w:ascii="Times New Roman" w:hAnsi="Times New Roman" w:cs="Times New Roman"/>
                <w:iCs/>
                <w:sz w:val="20"/>
                <w:szCs w:val="20"/>
              </w:rPr>
              <w:t xml:space="preserve"> </w:t>
            </w:r>
          </w:p>
          <w:p w14:paraId="59489483" w14:textId="77777777" w:rsidR="002579EF" w:rsidRPr="00232710" w:rsidRDefault="002579EF" w:rsidP="00842A56">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5076578E"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6709C6FD"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7D23C108" w14:textId="77777777" w:rsidR="002579EF" w:rsidRPr="00232710" w:rsidRDefault="002579EF" w:rsidP="00842A56">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B.2.2.</w:t>
            </w:r>
          </w:p>
        </w:tc>
        <w:tc>
          <w:tcPr>
            <w:tcW w:w="4961" w:type="dxa"/>
          </w:tcPr>
          <w:p w14:paraId="535FC6E1"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2B682D3E" w14:textId="1C5D9A54" w:rsidTr="002579EF">
        <w:tc>
          <w:tcPr>
            <w:tcW w:w="567" w:type="dxa"/>
            <w:vAlign w:val="center"/>
          </w:tcPr>
          <w:p w14:paraId="2F723E78"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14.</w:t>
            </w:r>
          </w:p>
        </w:tc>
        <w:tc>
          <w:tcPr>
            <w:tcW w:w="6521" w:type="dxa"/>
            <w:vAlign w:val="center"/>
          </w:tcPr>
          <w:p w14:paraId="4CD35D75" w14:textId="77777777" w:rsidR="002579EF" w:rsidRPr="00232710" w:rsidRDefault="002579EF" w:rsidP="00842A56">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nozīmīgums vietējās attīstības stratēģijai, sagaidāmie rezultāti un ietekme. Atbalsta pretendents apraksta projekta sagaidāmos rezultātus, kā arī pretendenta un vietējās teritorijas ieguvumu projekta īstenošanas rezultātā - 1 punkts.</w:t>
            </w:r>
          </w:p>
          <w:p w14:paraId="63B51F81" w14:textId="77777777" w:rsidR="002579EF" w:rsidRPr="00232710" w:rsidRDefault="002579EF" w:rsidP="00842A56">
            <w:pPr>
              <w:spacing w:after="0" w:line="240" w:lineRule="auto"/>
              <w:contextualSpacing/>
              <w:jc w:val="both"/>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36867513"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5F46323E"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23025449" w14:textId="77777777" w:rsidR="002579EF" w:rsidRPr="00232710" w:rsidRDefault="002579EF" w:rsidP="00842A56">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B.2.7.</w:t>
            </w:r>
          </w:p>
        </w:tc>
        <w:tc>
          <w:tcPr>
            <w:tcW w:w="4961" w:type="dxa"/>
          </w:tcPr>
          <w:p w14:paraId="4DF65445"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6A9C6EF0" w14:textId="7E0BA70A" w:rsidTr="002579EF">
        <w:tc>
          <w:tcPr>
            <w:tcW w:w="567" w:type="dxa"/>
            <w:vAlign w:val="center"/>
          </w:tcPr>
          <w:p w14:paraId="569C6A41"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15.</w:t>
            </w:r>
          </w:p>
        </w:tc>
        <w:tc>
          <w:tcPr>
            <w:tcW w:w="6521" w:type="dxa"/>
            <w:vAlign w:val="center"/>
          </w:tcPr>
          <w:p w14:paraId="49A52B6F" w14:textId="77777777" w:rsidR="002579EF" w:rsidRPr="00232710" w:rsidRDefault="002579EF" w:rsidP="00842A56">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Tiek saglabāts, atjaunots un popularizēts kultūrvēsturiskais mantojums.*</w:t>
            </w:r>
          </w:p>
          <w:p w14:paraId="608029C6" w14:textId="77777777" w:rsidR="002579EF" w:rsidRPr="00232710" w:rsidRDefault="002579EF" w:rsidP="00842A56">
            <w:pPr>
              <w:spacing w:after="0" w:line="240" w:lineRule="auto"/>
              <w:contextualSpacing/>
              <w:jc w:val="both"/>
            </w:pPr>
            <w:r w:rsidRPr="00232710">
              <w:rPr>
                <w:rFonts w:ascii="Times New Roman" w:hAnsi="Times New Roman" w:cs="Times New Roman"/>
                <w:iCs/>
                <w:sz w:val="20"/>
                <w:szCs w:val="20"/>
              </w:rPr>
              <w:t>Kritēriju gradācija pieļaujot soli 0,5 punkti, ja informācija ir vispārīga, nepilnīgi raksturota. Ja informācija nav norādīta, nav izprotama un nav pamatota, pretendents saņem kritērijā 0 punktus.</w:t>
            </w:r>
          </w:p>
        </w:tc>
        <w:tc>
          <w:tcPr>
            <w:tcW w:w="992" w:type="dxa"/>
            <w:vAlign w:val="center"/>
          </w:tcPr>
          <w:p w14:paraId="2FCF72B6"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44708B88"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2CA5AAF6" w14:textId="77777777" w:rsidR="002579EF" w:rsidRPr="00232710" w:rsidRDefault="002579EF" w:rsidP="00842A56">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B.2.1., B.2.7.</w:t>
            </w:r>
          </w:p>
        </w:tc>
        <w:tc>
          <w:tcPr>
            <w:tcW w:w="4961" w:type="dxa"/>
          </w:tcPr>
          <w:p w14:paraId="201431E1"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056DBC75" w14:textId="41CA5955" w:rsidTr="002579EF">
        <w:tc>
          <w:tcPr>
            <w:tcW w:w="567" w:type="dxa"/>
            <w:vAlign w:val="center"/>
          </w:tcPr>
          <w:p w14:paraId="0E58E9A6"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16.</w:t>
            </w:r>
          </w:p>
        </w:tc>
        <w:tc>
          <w:tcPr>
            <w:tcW w:w="6521" w:type="dxa"/>
            <w:vAlign w:val="center"/>
          </w:tcPr>
          <w:p w14:paraId="04082D78" w14:textId="77777777" w:rsidR="002579EF" w:rsidRPr="00232710" w:rsidRDefault="002579EF" w:rsidP="0072000D">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Atbalsta pretendenta darbība reģistrēta VRG darbības teritorijā.</w:t>
            </w:r>
            <w:r w:rsidRPr="00232710">
              <w:rPr>
                <w:rFonts w:eastAsiaTheme="minorEastAsia" w:hAnsi="Verdana"/>
                <w:kern w:val="24"/>
                <w:sz w:val="20"/>
                <w:szCs w:val="20"/>
              </w:rPr>
              <w:t xml:space="preserve"> </w:t>
            </w:r>
            <w:r w:rsidRPr="00232710">
              <w:rPr>
                <w:rFonts w:ascii="Times New Roman" w:hAnsi="Times New Roman" w:cs="Times New Roman"/>
                <w:sz w:val="20"/>
                <w:szCs w:val="20"/>
              </w:rPr>
              <w:t>Fiziska persona - līdz projekta iesniegšanai deklarēta VRG darbības teritorijā, juridiskās personas juridiskā adrese vai struktūrvienība – līdz projekta iesniegšanai reģistrēta VRG darbības teritorijā  - 1 punkts.</w:t>
            </w:r>
          </w:p>
          <w:p w14:paraId="48C515DB" w14:textId="77777777" w:rsidR="002579EF" w:rsidRPr="00232710" w:rsidRDefault="002579EF" w:rsidP="0072000D">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Viens punkts tiek piešķirts, ja atbalsta pretendenta darbība līdz projekta iesnieguma iesniegšanai ir bijusi reģistrēta VRG darbības teritorijā. Atbalsta pretendents projekta iesniegumam pievieno izziņu vai izdruku no Pilsonības un migrācijas lietu pārvaldes reģistra, par deklarēto dzīvesvietu. Juridiskām personām informācija tiek pārbaudīta pēc publiski pieejamās informācijas. </w:t>
            </w:r>
          </w:p>
          <w:p w14:paraId="4BE4546A" w14:textId="77777777" w:rsidR="002579EF" w:rsidRPr="00232710" w:rsidRDefault="002579EF" w:rsidP="0072000D">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Ja fiziska persona nav iesniegusi izziņu, kas apliecina tās darbību VRG teritorijā, </w:t>
            </w:r>
            <w:r w:rsidRPr="00232710">
              <w:rPr>
                <w:rFonts w:ascii="Times New Roman" w:hAnsi="Times New Roman" w:cs="Times New Roman"/>
                <w:iCs/>
                <w:sz w:val="20"/>
                <w:szCs w:val="20"/>
              </w:rPr>
              <w:t>pretendents saņem kritērijā 0 punktus.</w:t>
            </w:r>
          </w:p>
        </w:tc>
        <w:tc>
          <w:tcPr>
            <w:tcW w:w="992" w:type="dxa"/>
            <w:vAlign w:val="center"/>
          </w:tcPr>
          <w:p w14:paraId="118748E4"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51" w:type="dxa"/>
          </w:tcPr>
          <w:p w14:paraId="0E041944"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4E49EF4A" w14:textId="77777777" w:rsidR="002579EF" w:rsidRPr="00232710" w:rsidRDefault="002579EF" w:rsidP="00842A56">
            <w:pPr>
              <w:spacing w:after="0" w:line="240" w:lineRule="auto"/>
              <w:jc w:val="center"/>
              <w:rPr>
                <w:rFonts w:ascii="Times New Roman" w:hAnsi="Times New Roman" w:cs="Times New Roman"/>
                <w:bCs/>
                <w:iCs/>
                <w:sz w:val="20"/>
                <w:szCs w:val="20"/>
              </w:rPr>
            </w:pPr>
            <w:proofErr w:type="spellStart"/>
            <w:r w:rsidRPr="00232710">
              <w:rPr>
                <w:rFonts w:ascii="Times New Roman" w:hAnsi="Times New Roman" w:cs="Times New Roman"/>
                <w:bCs/>
                <w:iCs/>
                <w:sz w:val="20"/>
                <w:szCs w:val="20"/>
              </w:rPr>
              <w:t>Pamatinfor-mācija</w:t>
            </w:r>
            <w:proofErr w:type="spellEnd"/>
            <w:r w:rsidRPr="00232710">
              <w:rPr>
                <w:rFonts w:ascii="Times New Roman" w:hAnsi="Times New Roman" w:cs="Times New Roman"/>
                <w:bCs/>
                <w:iCs/>
                <w:sz w:val="20"/>
                <w:szCs w:val="20"/>
              </w:rPr>
              <w:t>, A.1.</w:t>
            </w:r>
          </w:p>
        </w:tc>
        <w:tc>
          <w:tcPr>
            <w:tcW w:w="4961" w:type="dxa"/>
          </w:tcPr>
          <w:p w14:paraId="0AD1EE7E"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r w:rsidR="002579EF" w:rsidRPr="00232710" w14:paraId="491AF017" w14:textId="32B71EBB" w:rsidTr="002579EF">
        <w:tc>
          <w:tcPr>
            <w:tcW w:w="567" w:type="dxa"/>
            <w:vAlign w:val="center"/>
          </w:tcPr>
          <w:p w14:paraId="5DE38E6C" w14:textId="77777777" w:rsidR="002579EF" w:rsidRPr="00232710" w:rsidRDefault="002579EF" w:rsidP="00842A56">
            <w:pPr>
              <w:spacing w:after="0" w:line="240" w:lineRule="auto"/>
              <w:jc w:val="center"/>
              <w:rPr>
                <w:rFonts w:ascii="Times New Roman" w:eastAsia="Times New Roman" w:hAnsi="Times New Roman" w:cs="Times New Roman"/>
                <w:sz w:val="20"/>
                <w:szCs w:val="20"/>
                <w:lang w:eastAsia="lv-LV"/>
              </w:rPr>
            </w:pPr>
          </w:p>
        </w:tc>
        <w:tc>
          <w:tcPr>
            <w:tcW w:w="6521" w:type="dxa"/>
            <w:vAlign w:val="center"/>
          </w:tcPr>
          <w:p w14:paraId="7DDBAEBB" w14:textId="77777777" w:rsidR="002579EF" w:rsidRPr="00232710" w:rsidRDefault="002579EF" w:rsidP="00842A56">
            <w:pPr>
              <w:spacing w:after="0" w:line="240" w:lineRule="auto"/>
              <w:contextualSpacing/>
              <w:jc w:val="both"/>
              <w:rPr>
                <w:rFonts w:ascii="Times New Roman" w:hAnsi="Times New Roman" w:cs="Times New Roman"/>
                <w:b/>
                <w:sz w:val="20"/>
                <w:szCs w:val="20"/>
              </w:rPr>
            </w:pPr>
            <w:r w:rsidRPr="00232710">
              <w:rPr>
                <w:rFonts w:ascii="Times New Roman" w:hAnsi="Times New Roman" w:cs="Times New Roman"/>
                <w:b/>
                <w:sz w:val="20"/>
                <w:szCs w:val="20"/>
              </w:rPr>
              <w:t>Kopējais punktu skaits</w:t>
            </w:r>
          </w:p>
        </w:tc>
        <w:tc>
          <w:tcPr>
            <w:tcW w:w="992" w:type="dxa"/>
            <w:vAlign w:val="center"/>
          </w:tcPr>
          <w:p w14:paraId="6FCB328B" w14:textId="77777777" w:rsidR="002579EF" w:rsidRPr="00232710" w:rsidRDefault="002579EF" w:rsidP="00842A56">
            <w:pPr>
              <w:spacing w:after="0" w:line="240" w:lineRule="auto"/>
              <w:jc w:val="center"/>
              <w:rPr>
                <w:rFonts w:ascii="Times New Roman" w:eastAsia="Times New Roman" w:hAnsi="Times New Roman" w:cs="Times New Roman"/>
                <w:b/>
                <w:sz w:val="20"/>
                <w:szCs w:val="20"/>
                <w:lang w:eastAsia="lv-LV"/>
              </w:rPr>
            </w:pPr>
            <w:r w:rsidRPr="00232710">
              <w:rPr>
                <w:rFonts w:ascii="Times New Roman" w:eastAsia="Times New Roman" w:hAnsi="Times New Roman" w:cs="Times New Roman"/>
                <w:b/>
                <w:sz w:val="20"/>
                <w:szCs w:val="20"/>
                <w:lang w:eastAsia="lv-LV"/>
              </w:rPr>
              <w:t>19</w:t>
            </w:r>
          </w:p>
        </w:tc>
        <w:tc>
          <w:tcPr>
            <w:tcW w:w="851" w:type="dxa"/>
          </w:tcPr>
          <w:p w14:paraId="615EED03"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1418" w:type="dxa"/>
            <w:vAlign w:val="center"/>
          </w:tcPr>
          <w:p w14:paraId="11B7894C" w14:textId="77777777" w:rsidR="002579EF" w:rsidRPr="00232710" w:rsidRDefault="002579EF" w:rsidP="00842A56">
            <w:pPr>
              <w:spacing w:after="0" w:line="240" w:lineRule="auto"/>
              <w:jc w:val="center"/>
              <w:rPr>
                <w:rFonts w:ascii="Times New Roman" w:hAnsi="Times New Roman" w:cs="Times New Roman"/>
                <w:bCs/>
                <w:iCs/>
                <w:sz w:val="20"/>
                <w:szCs w:val="20"/>
              </w:rPr>
            </w:pPr>
          </w:p>
        </w:tc>
        <w:tc>
          <w:tcPr>
            <w:tcW w:w="4961" w:type="dxa"/>
          </w:tcPr>
          <w:p w14:paraId="3622C64C" w14:textId="77777777" w:rsidR="002579EF" w:rsidRPr="00232710" w:rsidRDefault="002579EF" w:rsidP="00842A56">
            <w:pPr>
              <w:spacing w:after="0" w:line="240" w:lineRule="auto"/>
              <w:jc w:val="center"/>
              <w:rPr>
                <w:rFonts w:ascii="Times New Roman" w:hAnsi="Times New Roman" w:cs="Times New Roman"/>
                <w:bCs/>
                <w:iCs/>
                <w:sz w:val="20"/>
                <w:szCs w:val="20"/>
              </w:rPr>
            </w:pPr>
          </w:p>
        </w:tc>
      </w:tr>
    </w:tbl>
    <w:p w14:paraId="05586A77" w14:textId="77777777" w:rsidR="002579EF" w:rsidRDefault="002579EF" w:rsidP="002579EF">
      <w:pPr>
        <w:spacing w:after="0" w:line="240" w:lineRule="auto"/>
        <w:ind w:firstLine="720"/>
        <w:jc w:val="both"/>
        <w:rPr>
          <w:rFonts w:ascii="Times New Roman" w:hAnsi="Times New Roman" w:cs="Times New Roman"/>
          <w:sz w:val="20"/>
          <w:szCs w:val="20"/>
        </w:rPr>
      </w:pPr>
    </w:p>
    <w:p w14:paraId="0ED67436" w14:textId="77777777" w:rsidR="002579EF" w:rsidRPr="00D55A0D" w:rsidRDefault="002579EF" w:rsidP="002579EF">
      <w:pPr>
        <w:spacing w:after="0" w:line="240" w:lineRule="auto"/>
        <w:ind w:firstLine="720"/>
        <w:jc w:val="both"/>
        <w:rPr>
          <w:rFonts w:ascii="Times New Roman" w:hAnsi="Times New Roman" w:cs="Times New Roman"/>
          <w:sz w:val="20"/>
          <w:szCs w:val="20"/>
        </w:rPr>
      </w:pPr>
      <w:r w:rsidRPr="00D55A0D">
        <w:rPr>
          <w:rFonts w:ascii="Times New Roman" w:hAnsi="Times New Roman" w:cs="Times New Roman"/>
          <w:sz w:val="20"/>
          <w:szCs w:val="20"/>
        </w:rPr>
        <w:t xml:space="preserve">Atbilstoši katram vērtēšanas kritērijam, kas nosaka projekta atbilstību attīstības stratēģijai, piešķir noteiktu punktu skaitu no 0 līdz 3, kur 0 =“neatbilst vai ļoti vāji”, maksimālais punktu skaits = “ļoti labi”. Minimālais punktu skaits, lai saņemtu pozitīvu atzinumu ir 10 punkti. </w:t>
      </w:r>
    </w:p>
    <w:p w14:paraId="543504F9" w14:textId="77777777" w:rsidR="002579EF" w:rsidRDefault="002579EF" w:rsidP="002579EF">
      <w:pPr>
        <w:spacing w:after="0" w:line="240" w:lineRule="auto"/>
        <w:jc w:val="both"/>
        <w:rPr>
          <w:rFonts w:ascii="Times New Roman" w:hAnsi="Times New Roman" w:cs="Times New Roman"/>
          <w:b/>
          <w:sz w:val="20"/>
          <w:szCs w:val="20"/>
        </w:rPr>
      </w:pPr>
    </w:p>
    <w:p w14:paraId="110C97A1" w14:textId="77777777" w:rsidR="002579EF" w:rsidRPr="00D55A0D" w:rsidRDefault="002579EF" w:rsidP="002579EF">
      <w:pPr>
        <w:spacing w:after="0" w:line="240" w:lineRule="auto"/>
        <w:jc w:val="both"/>
        <w:rPr>
          <w:rFonts w:ascii="Times New Roman" w:hAnsi="Times New Roman" w:cs="Times New Roman"/>
          <w:b/>
          <w:sz w:val="20"/>
          <w:szCs w:val="20"/>
        </w:rPr>
      </w:pPr>
      <w:r w:rsidRPr="00D55A0D">
        <w:rPr>
          <w:rFonts w:ascii="Times New Roman" w:hAnsi="Times New Roman" w:cs="Times New Roman"/>
          <w:b/>
          <w:sz w:val="20"/>
          <w:szCs w:val="20"/>
        </w:rPr>
        <w:t>Specifisk</w:t>
      </w:r>
      <w:r>
        <w:rPr>
          <w:rFonts w:ascii="Times New Roman" w:hAnsi="Times New Roman" w:cs="Times New Roman"/>
          <w:b/>
          <w:sz w:val="20"/>
          <w:szCs w:val="20"/>
        </w:rPr>
        <w:t>ais</w:t>
      </w:r>
      <w:r w:rsidRPr="00D55A0D">
        <w:rPr>
          <w:rFonts w:ascii="Times New Roman" w:hAnsi="Times New Roman" w:cs="Times New Roman"/>
          <w:b/>
          <w:sz w:val="20"/>
          <w:szCs w:val="20"/>
        </w:rPr>
        <w:t xml:space="preserve"> kritērij</w:t>
      </w:r>
      <w:r>
        <w:rPr>
          <w:rFonts w:ascii="Times New Roman" w:hAnsi="Times New Roman" w:cs="Times New Roman"/>
          <w:b/>
          <w:sz w:val="20"/>
          <w:szCs w:val="20"/>
        </w:rPr>
        <w:t>s</w:t>
      </w:r>
      <w:r w:rsidRPr="00D55A0D">
        <w:rPr>
          <w:rFonts w:ascii="Times New Roman" w:hAnsi="Times New Roman" w:cs="Times New Roman"/>
          <w:b/>
          <w:sz w:val="20"/>
          <w:szCs w:val="20"/>
        </w:rPr>
        <w:t>:</w:t>
      </w:r>
    </w:p>
    <w:p w14:paraId="2B21C6CB" w14:textId="77777777" w:rsidR="002579EF" w:rsidRPr="00874854" w:rsidRDefault="002579EF" w:rsidP="002579EF">
      <w:pPr>
        <w:spacing w:after="0" w:line="240" w:lineRule="auto"/>
        <w:jc w:val="both"/>
        <w:rPr>
          <w:rFonts w:ascii="Times New Roman" w:hAnsi="Times New Roman" w:cs="Times New Roman"/>
          <w:sz w:val="20"/>
          <w:szCs w:val="20"/>
        </w:rPr>
      </w:pPr>
      <w:r w:rsidRPr="00270768">
        <w:rPr>
          <w:rFonts w:ascii="Times New Roman" w:hAnsi="Times New Roman" w:cs="Times New Roman"/>
          <w:sz w:val="20"/>
          <w:szCs w:val="20"/>
        </w:rPr>
        <w:t>Pie vienāda saņemto punktu skaita priekšroka tiks dota projektam, kas augstāk novērtēts pēc  2.kritērija. Ja arī šajā kritērijā vienāds punktu skaits, tad priekšroka tiks dota projekt</w:t>
      </w:r>
      <w:r>
        <w:rPr>
          <w:rFonts w:ascii="Times New Roman" w:hAnsi="Times New Roman" w:cs="Times New Roman"/>
          <w:sz w:val="20"/>
          <w:szCs w:val="20"/>
        </w:rPr>
        <w:t>am, kas augstāk novērtēts pēc 12</w:t>
      </w:r>
      <w:r w:rsidRPr="00270768">
        <w:rPr>
          <w:rFonts w:ascii="Times New Roman" w:hAnsi="Times New Roman" w:cs="Times New Roman"/>
          <w:sz w:val="20"/>
          <w:szCs w:val="20"/>
        </w:rPr>
        <w:t>.kritērija</w:t>
      </w:r>
      <w:r>
        <w:rPr>
          <w:rFonts w:ascii="Times New Roman" w:hAnsi="Times New Roman" w:cs="Times New Roman"/>
          <w:sz w:val="20"/>
          <w:szCs w:val="20"/>
        </w:rPr>
        <w:t xml:space="preserve">, </w:t>
      </w:r>
      <w:r w:rsidRPr="00874854">
        <w:rPr>
          <w:rFonts w:ascii="Times New Roman" w:hAnsi="Times New Roman" w:cs="Times New Roman"/>
          <w:sz w:val="20"/>
          <w:szCs w:val="20"/>
        </w:rPr>
        <w:t>piešķirot augstāk novērtētajam projektam papildus 0,01 punktu.</w:t>
      </w:r>
    </w:p>
    <w:p w14:paraId="49D42247" w14:textId="77777777" w:rsidR="002579EF" w:rsidRPr="00D55A0D" w:rsidRDefault="002579EF" w:rsidP="002579EF">
      <w:pPr>
        <w:spacing w:after="0" w:line="240" w:lineRule="auto"/>
        <w:jc w:val="both"/>
        <w:rPr>
          <w:rFonts w:ascii="Times New Roman" w:hAnsi="Times New Roman" w:cs="Times New Roman"/>
          <w:sz w:val="20"/>
          <w:szCs w:val="20"/>
        </w:rPr>
      </w:pPr>
      <w:r w:rsidRPr="00D55A0D">
        <w:rPr>
          <w:rFonts w:ascii="Times New Roman" w:hAnsi="Times New Roman" w:cs="Times New Roman"/>
          <w:sz w:val="20"/>
          <w:szCs w:val="20"/>
        </w:rPr>
        <w:t>* Ministru kabineta 2008.gada 23.decembra rīkojums Nr.880 „Koncepcija par Latvijas nemateriālās kultūras mantojuma saglabāšanu”:</w:t>
      </w:r>
    </w:p>
    <w:p w14:paraId="6A33D109" w14:textId="77777777" w:rsidR="002579EF" w:rsidRPr="00D55A0D" w:rsidRDefault="002579EF" w:rsidP="002579EF">
      <w:pPr>
        <w:spacing w:after="0" w:line="240" w:lineRule="auto"/>
        <w:jc w:val="both"/>
        <w:rPr>
          <w:rFonts w:ascii="Times New Roman" w:hAnsi="Times New Roman" w:cs="Times New Roman"/>
          <w:sz w:val="20"/>
          <w:szCs w:val="20"/>
        </w:rPr>
      </w:pPr>
      <w:r w:rsidRPr="00D55A0D">
        <w:rPr>
          <w:rFonts w:ascii="Times New Roman" w:hAnsi="Times New Roman" w:cs="Times New Roman"/>
          <w:sz w:val="20"/>
          <w:szCs w:val="20"/>
        </w:rPr>
        <w:t xml:space="preserve">„Kultūras mantojums – attīstības ilgtspējas pamats. Mantojums ir cilvēces vēsturiskā atmiņa, dažādu tautu un nāciju pieredzes un mērķu apliecinājums, kas tiek papildināts ar katra laikmeta jaunradītajām vērtībām un nodots tālāk nākamajām paaudzēm. Kultūras mantojums ir kodols identitātei: individuālai, dzimtas, grupas, kopienas, novada, nācijas, noteikta pasaules reģiona, piemēram, Eiropas. Tas cieši saistās ar patības apzināšanos, kas es esmu, no kurienes nāku, kāda ir mana dzīves jēga, vērtības un kvalitāte. Kultūras mantojums kā cilvēka radošās darbības rezultāts izpaužas daudzveidīgās formās </w:t>
      </w:r>
      <w:r>
        <w:rPr>
          <w:rFonts w:ascii="Times New Roman" w:hAnsi="Times New Roman" w:cs="Times New Roman"/>
          <w:sz w:val="20"/>
          <w:szCs w:val="20"/>
        </w:rPr>
        <w:t>–</w:t>
      </w:r>
      <w:r w:rsidRPr="00D55A0D">
        <w:rPr>
          <w:rFonts w:ascii="Times New Roman" w:hAnsi="Times New Roman" w:cs="Times New Roman"/>
          <w:sz w:val="20"/>
          <w:szCs w:val="20"/>
        </w:rPr>
        <w:t xml:space="preserve"> kā materiālās, tā nemateriālās. Tas aptver kultūrvēsturiskas vietas un ēkas, kultūrainavu, mākslas darbus un senlietas, valodas, paražas un tradīcijas, tradicionālās prasmes un pieredzi, simboliskas un garīgas vērtības. Kultūras mantojums aptver kultūras vērtību saglabāšanu, aizsardzību, izpēti, pārmantošanu, aktualizēšanu un to pieejamības veicināšanu.”</w:t>
      </w:r>
    </w:p>
    <w:p w14:paraId="60E73EE7" w14:textId="77777777" w:rsidR="002579EF" w:rsidRPr="00D55A0D" w:rsidRDefault="002579EF" w:rsidP="002579EF">
      <w:pPr>
        <w:spacing w:after="0" w:line="240" w:lineRule="auto"/>
        <w:jc w:val="both"/>
        <w:rPr>
          <w:rFonts w:ascii="Times New Roman" w:hAnsi="Times New Roman" w:cs="Times New Roman"/>
          <w:sz w:val="20"/>
          <w:szCs w:val="20"/>
        </w:rPr>
      </w:pPr>
      <w:r w:rsidRPr="00D55A0D">
        <w:rPr>
          <w:rFonts w:ascii="Times New Roman" w:hAnsi="Times New Roman" w:cs="Times New Roman"/>
          <w:sz w:val="20"/>
          <w:szCs w:val="20"/>
        </w:rPr>
        <w:t xml:space="preserve">Nemateriālais kultūras mantojums – Konvencija par NKM atzīst paražas, spēles un mutvārdu izpausmes formas, zināšanas un prasmes, kā arī ar tiem saistītus instrumentus, priekšmetus, artefaktus un </w:t>
      </w:r>
      <w:proofErr w:type="spellStart"/>
      <w:r w:rsidRPr="00D55A0D">
        <w:rPr>
          <w:rFonts w:ascii="Times New Roman" w:hAnsi="Times New Roman" w:cs="Times New Roman"/>
          <w:sz w:val="20"/>
          <w:szCs w:val="20"/>
        </w:rPr>
        <w:t>kultūrtelpas</w:t>
      </w:r>
      <w:proofErr w:type="spellEnd"/>
      <w:r w:rsidRPr="00D55A0D">
        <w:rPr>
          <w:rFonts w:ascii="Times New Roman" w:hAnsi="Times New Roman" w:cs="Times New Roman"/>
          <w:sz w:val="20"/>
          <w:szCs w:val="20"/>
        </w:rPr>
        <w:t xml:space="preserve">, ko kopienas, grupas un, dažos gadījumos, indivīdi atzīst par sava kultūras mantojuma daļu. Šo NKM, kas tiek nodots no paaudzes paaudzē, kopienas un grupas nemitīgi rada no jauna atkarībā no apkārtējās vides, mijiedarbībā ar dabu un savu vēsturi, un tas veido viņās identitātes un pēctecības izjūtu, tādējādi veicinot cieņu pret kultūras daudzveidību un cilvēka radošo darbību. NKM cita starpā izpaužas arī kā mutvārdu tradīcijas un izpausmes, ieskaitot valodu kā nemateriālā kultūras mantojuma nesēju, </w:t>
      </w:r>
      <w:proofErr w:type="spellStart"/>
      <w:r w:rsidRPr="00D55A0D">
        <w:rPr>
          <w:rFonts w:ascii="Times New Roman" w:hAnsi="Times New Roman" w:cs="Times New Roman"/>
          <w:sz w:val="20"/>
          <w:szCs w:val="20"/>
        </w:rPr>
        <w:t>izpildītājmākslas</w:t>
      </w:r>
      <w:proofErr w:type="spellEnd"/>
      <w:r w:rsidRPr="00D55A0D">
        <w:rPr>
          <w:rFonts w:ascii="Times New Roman" w:hAnsi="Times New Roman" w:cs="Times New Roman"/>
          <w:sz w:val="20"/>
          <w:szCs w:val="20"/>
        </w:rPr>
        <w:t>, paražas, rituāli un svētki, zināšanas un prasmes, kas saistītas ar dabu un Visumu, tradicionālās amatniecības prasmes.</w:t>
      </w:r>
    </w:p>
    <w:p w14:paraId="22650EB1" w14:textId="77777777" w:rsidR="002579EF" w:rsidRPr="00D55A0D" w:rsidRDefault="002579EF" w:rsidP="002579EF">
      <w:pPr>
        <w:spacing w:after="0" w:line="240" w:lineRule="auto"/>
        <w:jc w:val="both"/>
        <w:rPr>
          <w:rFonts w:ascii="Times New Roman" w:hAnsi="Times New Roman" w:cs="Times New Roman"/>
          <w:sz w:val="20"/>
          <w:szCs w:val="20"/>
        </w:rPr>
      </w:pPr>
      <w:r w:rsidRPr="00D55A0D">
        <w:rPr>
          <w:rFonts w:ascii="Times New Roman" w:hAnsi="Times New Roman" w:cs="Times New Roman"/>
          <w:sz w:val="20"/>
          <w:szCs w:val="20"/>
        </w:rPr>
        <w:t>Likuma „Par kultūras pieminekļu aizsardzību” (1992) 1.pants šādi skaidro kultūras pieminekļa kā mantojuma sastāvdaļas jēdzienu:</w:t>
      </w:r>
    </w:p>
    <w:p w14:paraId="19F16FEC" w14:textId="77777777" w:rsidR="002579EF" w:rsidRDefault="002579EF" w:rsidP="002579EF">
      <w:pPr>
        <w:spacing w:after="0" w:line="240" w:lineRule="auto"/>
        <w:jc w:val="both"/>
        <w:rPr>
          <w:rFonts w:ascii="Times New Roman" w:hAnsi="Times New Roman" w:cs="Times New Roman"/>
          <w:sz w:val="20"/>
          <w:szCs w:val="20"/>
        </w:rPr>
      </w:pPr>
      <w:r w:rsidRPr="00D55A0D">
        <w:rPr>
          <w:rFonts w:ascii="Times New Roman" w:hAnsi="Times New Roman" w:cs="Times New Roman"/>
          <w:sz w:val="20"/>
          <w:szCs w:val="20"/>
        </w:rPr>
        <w:lastRenderedPageBreak/>
        <w:t>„Kultūras pieminekļi ir kultūrvēsturiskā mantojuma daļa — kultūrvēsturiskas ainavas un atsevišķas teritorijas (senkapi, kapsētas, parki, vēsturisko notikumu norises un ievērojamu personu darbības vietas), kā ari atsevišķi kapi, ēku grupas un atsevišķas ēkas, mākslas darbi, iekārtas un priekšmeti, kuriem ir vēsturiska, zinātniska, mākslinieciska vai citāda kultūras vērtība un kuru saglabāšana nākamajām paaudzēm atbilst Latvijas valsts un tautas, kā arī starptautiskajām interesēm.”</w:t>
      </w:r>
    </w:p>
    <w:p w14:paraId="5E5F7F7C" w14:textId="77777777" w:rsidR="002579EF" w:rsidRPr="00F43E12" w:rsidRDefault="002579EF" w:rsidP="002579EF">
      <w:pPr>
        <w:pStyle w:val="tv2132"/>
        <w:spacing w:line="240" w:lineRule="auto"/>
        <w:rPr>
          <w:color w:val="auto"/>
        </w:rPr>
      </w:pPr>
      <w:r w:rsidRPr="00F43E12">
        <w:rPr>
          <w:color w:val="auto"/>
        </w:rPr>
        <w:t>** saimnieciskuma princips, saistīts ar to, lai resursi, ko atbalsta pretendents lieto savas darbības nodrošināšanai, būtu pieejami noteiktā laikā, pienācīgā apmērā un par labāko cenu;</w:t>
      </w:r>
    </w:p>
    <w:p w14:paraId="10AA8E38" w14:textId="77777777" w:rsidR="002579EF" w:rsidRPr="00C85E61" w:rsidRDefault="002579EF" w:rsidP="002579EF">
      <w:pPr>
        <w:spacing w:after="0" w:line="240" w:lineRule="auto"/>
        <w:jc w:val="both"/>
        <w:rPr>
          <w:rFonts w:ascii="Times New Roman" w:eastAsia="Times New Roman" w:hAnsi="Times New Roman" w:cs="Times New Roman"/>
          <w:sz w:val="20"/>
          <w:szCs w:val="20"/>
          <w:lang w:eastAsia="lv-LV"/>
        </w:rPr>
      </w:pPr>
      <w:r w:rsidRPr="00F43E12">
        <w:rPr>
          <w:rFonts w:ascii="Times New Roman" w:eastAsia="Times New Roman" w:hAnsi="Times New Roman" w:cs="Times New Roman"/>
          <w:sz w:val="20"/>
          <w:szCs w:val="20"/>
          <w:lang w:eastAsia="lv-LV"/>
        </w:rPr>
        <w:t>lietderības princips, saistīts ar labāko attiecību starp izmantotaj</w:t>
      </w:r>
      <w:r>
        <w:rPr>
          <w:rFonts w:ascii="Times New Roman" w:eastAsia="Times New Roman" w:hAnsi="Times New Roman" w:cs="Times New Roman"/>
          <w:sz w:val="20"/>
          <w:szCs w:val="20"/>
          <w:lang w:eastAsia="lv-LV"/>
        </w:rPr>
        <w:t>iem resursiem un gūto rezultātu.</w:t>
      </w:r>
    </w:p>
    <w:p w14:paraId="7A1EA978" w14:textId="77777777" w:rsidR="002579EF" w:rsidRPr="00C85E61" w:rsidRDefault="002579EF" w:rsidP="002579EF">
      <w:pPr>
        <w:spacing w:after="0" w:line="240" w:lineRule="auto"/>
        <w:jc w:val="both"/>
        <w:rPr>
          <w:rFonts w:ascii="Times New Roman" w:hAnsi="Times New Roman" w:cs="Times New Roman"/>
          <w:color w:val="0070C0"/>
          <w:sz w:val="20"/>
          <w:szCs w:val="20"/>
          <w:shd w:val="clear" w:color="auto" w:fill="FFFFFF"/>
        </w:rPr>
      </w:pP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w:t>
      </w:r>
      <w:r w:rsidRPr="00C85E61">
        <w:rPr>
          <w:rFonts w:ascii="Times New Roman" w:hAnsi="Times New Roman" w:cs="Times New Roman"/>
          <w:color w:val="0070C0"/>
          <w:sz w:val="20"/>
          <w:szCs w:val="20"/>
          <w:shd w:val="clear" w:color="auto" w:fill="FFFFFF"/>
        </w:rPr>
        <w:t xml:space="preserve"> kritērijos minēto nosacījumu  izpilde jānodrošina projekta </w:t>
      </w:r>
      <w:r>
        <w:rPr>
          <w:rFonts w:ascii="Times New Roman" w:hAnsi="Times New Roman" w:cs="Times New Roman"/>
          <w:color w:val="0070C0"/>
          <w:sz w:val="20"/>
          <w:szCs w:val="20"/>
          <w:shd w:val="clear" w:color="auto" w:fill="FFFFFF"/>
        </w:rPr>
        <w:t xml:space="preserve">uzraudzības </w:t>
      </w:r>
      <w:r w:rsidRPr="00C85E61">
        <w:rPr>
          <w:rFonts w:ascii="Times New Roman" w:hAnsi="Times New Roman" w:cs="Times New Roman"/>
          <w:color w:val="0070C0"/>
          <w:sz w:val="20"/>
          <w:szCs w:val="20"/>
          <w:shd w:val="clear" w:color="auto" w:fill="FFFFFF"/>
        </w:rPr>
        <w:t>laikā. Nosacījumu neizpildes gadījumā var tikt piemērota finanšu korekcija atbilstoši Ministru kabineta noteikumu Nr.598 6.pielikumam.</w:t>
      </w:r>
    </w:p>
    <w:p w14:paraId="2A52845C" w14:textId="77777777" w:rsidR="00B75A21" w:rsidRDefault="00B75A21" w:rsidP="00B75A21">
      <w:pPr>
        <w:jc w:val="both"/>
      </w:pPr>
    </w:p>
    <w:p w14:paraId="3AAC952A" w14:textId="77777777" w:rsidR="00B75A21" w:rsidRDefault="00B75A21" w:rsidP="00B75A21">
      <w:pPr>
        <w:rPr>
          <w:rFonts w:ascii="Times New Roman" w:eastAsia="Times New Roman" w:hAnsi="Times New Roman" w:cs="Times New Roman"/>
          <w:sz w:val="20"/>
          <w:szCs w:val="20"/>
          <w:lang w:eastAsia="lv-LV"/>
        </w:rPr>
      </w:pPr>
    </w:p>
    <w:p w14:paraId="09E33AA3" w14:textId="77777777" w:rsidR="00B75A21" w:rsidRPr="001E118E" w:rsidRDefault="00B75A21" w:rsidP="00F6374B">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6D4D328A" w14:textId="77777777" w:rsidR="00B75A21" w:rsidRPr="001E118E" w:rsidRDefault="00B75A21" w:rsidP="00B75A21">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00F6374B">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4598C23B" w14:textId="77777777" w:rsidR="00B75A21" w:rsidRDefault="00B75A21" w:rsidP="00B75A21">
      <w:pPr>
        <w:jc w:val="both"/>
      </w:pPr>
    </w:p>
    <w:sectPr w:rsidR="00B75A21" w:rsidSect="00F6374B">
      <w:pgSz w:w="16838" w:h="11906" w:orient="landscape" w:code="9"/>
      <w:pgMar w:top="1276" w:right="540" w:bottom="567" w:left="851" w:header="720"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5099"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310A19BD"/>
    <w:multiLevelType w:val="multilevel"/>
    <w:tmpl w:val="448ACB2A"/>
    <w:lvl w:ilvl="0">
      <w:start w:val="1"/>
      <w:numFmt w:val="decimal"/>
      <w:lvlText w:val="%1."/>
      <w:lvlJc w:val="left"/>
      <w:pPr>
        <w:ind w:left="360" w:hanging="360"/>
      </w:pPr>
      <w:rPr>
        <w:rFonts w:hint="default"/>
        <w:b/>
      </w:rPr>
    </w:lvl>
    <w:lvl w:ilvl="1">
      <w:start w:val="2"/>
      <w:numFmt w:val="decimal"/>
      <w:lvlText w:val="%1.%2."/>
      <w:lvlJc w:val="left"/>
      <w:pPr>
        <w:ind w:left="5039" w:hanging="360"/>
      </w:pPr>
      <w:rPr>
        <w:rFonts w:hint="default"/>
        <w:b/>
      </w:rPr>
    </w:lvl>
    <w:lvl w:ilvl="2">
      <w:start w:val="1"/>
      <w:numFmt w:val="decimal"/>
      <w:lvlText w:val="%1.%2.%3."/>
      <w:lvlJc w:val="left"/>
      <w:pPr>
        <w:ind w:left="10078" w:hanging="720"/>
      </w:pPr>
      <w:rPr>
        <w:rFonts w:hint="default"/>
        <w:b/>
      </w:rPr>
    </w:lvl>
    <w:lvl w:ilvl="3">
      <w:start w:val="1"/>
      <w:numFmt w:val="decimal"/>
      <w:lvlText w:val="%1.%2.%3.%4."/>
      <w:lvlJc w:val="left"/>
      <w:pPr>
        <w:ind w:left="14757" w:hanging="720"/>
      </w:pPr>
      <w:rPr>
        <w:rFonts w:hint="default"/>
        <w:b/>
      </w:rPr>
    </w:lvl>
    <w:lvl w:ilvl="4">
      <w:start w:val="1"/>
      <w:numFmt w:val="decimal"/>
      <w:lvlText w:val="%1.%2.%3.%4.%5."/>
      <w:lvlJc w:val="left"/>
      <w:pPr>
        <w:ind w:left="19796" w:hanging="1080"/>
      </w:pPr>
      <w:rPr>
        <w:rFonts w:hint="default"/>
        <w:b/>
      </w:rPr>
    </w:lvl>
    <w:lvl w:ilvl="5">
      <w:start w:val="1"/>
      <w:numFmt w:val="decimal"/>
      <w:lvlText w:val="%1.%2.%3.%4.%5.%6."/>
      <w:lvlJc w:val="left"/>
      <w:pPr>
        <w:ind w:left="24475" w:hanging="1080"/>
      </w:pPr>
      <w:rPr>
        <w:rFonts w:hint="default"/>
        <w:b/>
      </w:rPr>
    </w:lvl>
    <w:lvl w:ilvl="6">
      <w:start w:val="1"/>
      <w:numFmt w:val="decimal"/>
      <w:lvlText w:val="%1.%2.%3.%4.%5.%6.%7."/>
      <w:lvlJc w:val="left"/>
      <w:pPr>
        <w:ind w:left="29514" w:hanging="1440"/>
      </w:pPr>
      <w:rPr>
        <w:rFonts w:hint="default"/>
        <w:b/>
      </w:rPr>
    </w:lvl>
    <w:lvl w:ilvl="7">
      <w:start w:val="1"/>
      <w:numFmt w:val="decimal"/>
      <w:lvlText w:val="%1.%2.%3.%4.%5.%6.%7.%8."/>
      <w:lvlJc w:val="left"/>
      <w:pPr>
        <w:ind w:left="-31343" w:hanging="1440"/>
      </w:pPr>
      <w:rPr>
        <w:rFonts w:hint="default"/>
        <w:b/>
      </w:rPr>
    </w:lvl>
    <w:lvl w:ilvl="8">
      <w:start w:val="1"/>
      <w:numFmt w:val="decimal"/>
      <w:lvlText w:val="%1.%2.%3.%4.%5.%6.%7.%8.%9."/>
      <w:lvlJc w:val="left"/>
      <w:pPr>
        <w:ind w:left="-26304" w:hanging="1800"/>
      </w:pPr>
      <w:rPr>
        <w:rFonts w:hint="default"/>
        <w:b/>
      </w:rPr>
    </w:lvl>
  </w:abstractNum>
  <w:num w:numId="1" w16cid:durableId="583684462">
    <w:abstractNumId w:val="0"/>
  </w:num>
  <w:num w:numId="2" w16cid:durableId="93817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A21"/>
    <w:rsid w:val="00057F49"/>
    <w:rsid w:val="001313B8"/>
    <w:rsid w:val="001D02F9"/>
    <w:rsid w:val="002579EF"/>
    <w:rsid w:val="00260C57"/>
    <w:rsid w:val="0072000D"/>
    <w:rsid w:val="00791954"/>
    <w:rsid w:val="00897DC7"/>
    <w:rsid w:val="009F48DB"/>
    <w:rsid w:val="00A223F7"/>
    <w:rsid w:val="00AB6D2A"/>
    <w:rsid w:val="00B75A21"/>
    <w:rsid w:val="00C403C5"/>
    <w:rsid w:val="00DE0C06"/>
    <w:rsid w:val="00E14A62"/>
    <w:rsid w:val="00E202D8"/>
    <w:rsid w:val="00E2037D"/>
    <w:rsid w:val="00E232BA"/>
    <w:rsid w:val="00E60D21"/>
    <w:rsid w:val="00EB4696"/>
    <w:rsid w:val="00F637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E0A7"/>
  <w15:chartTrackingRefBased/>
  <w15:docId w15:val="{C8C41826-D7AD-4B14-AF06-703DE645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5A21"/>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75A21"/>
    <w:pPr>
      <w:spacing w:after="160" w:line="259" w:lineRule="auto"/>
      <w:ind w:left="720"/>
      <w:contextualSpacing/>
    </w:pPr>
    <w:rPr>
      <w:lang w:val="en-US"/>
    </w:rPr>
  </w:style>
  <w:style w:type="paragraph" w:customStyle="1" w:styleId="tv2132">
    <w:name w:val="tv2132"/>
    <w:basedOn w:val="Parasts"/>
    <w:rsid w:val="002579EF"/>
    <w:pPr>
      <w:spacing w:after="0" w:line="360" w:lineRule="auto"/>
      <w:ind w:firstLine="300"/>
    </w:pPr>
    <w:rPr>
      <w:rFonts w:ascii="Times New Roman" w:eastAsia="Times New Roman" w:hAnsi="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8481</Words>
  <Characters>4835</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Jolanta Kalinka</cp:lastModifiedBy>
  <cp:revision>15</cp:revision>
  <dcterms:created xsi:type="dcterms:W3CDTF">2021-10-14T10:59:00Z</dcterms:created>
  <dcterms:modified xsi:type="dcterms:W3CDTF">2023-05-23T11:03:00Z</dcterms:modified>
</cp:coreProperties>
</file>