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724"/>
        <w:gridCol w:w="2264"/>
        <w:gridCol w:w="3079"/>
        <w:gridCol w:w="1539"/>
        <w:gridCol w:w="1449"/>
      </w:tblGrid>
      <w:tr w:rsidR="000704A2" w:rsidRPr="000704A2" w14:paraId="149E2D13" w14:textId="77777777" w:rsidTr="000704A2">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F5F1D3" w14:textId="77777777" w:rsidR="000704A2" w:rsidRPr="000704A2" w:rsidRDefault="000704A2" w:rsidP="000704A2">
            <w:pPr>
              <w:rPr>
                <w:rFonts w:ascii="Times New Roman" w:eastAsia="Times New Roman" w:hAnsi="Times New Roman" w:cs="Times New Roman"/>
                <w:b/>
                <w:bCs/>
                <w:sz w:val="24"/>
                <w:szCs w:val="24"/>
                <w:lang w:eastAsia="en-GB"/>
              </w:rPr>
            </w:pPr>
            <w:r w:rsidRPr="000704A2">
              <w:rPr>
                <w:rFonts w:ascii="Times New Roman" w:eastAsia="Times New Roman" w:hAnsi="Times New Roman" w:cs="Times New Roman"/>
                <w:b/>
                <w:bCs/>
                <w:sz w:val="24"/>
                <w:szCs w:val="24"/>
                <w:lang w:eastAsia="en-GB"/>
              </w:rPr>
              <w:t>Nr.</w:t>
            </w:r>
            <w:r w:rsidRPr="000704A2">
              <w:rPr>
                <w:rFonts w:ascii="Times New Roman" w:eastAsia="Times New Roman" w:hAnsi="Times New Roman" w:cs="Times New Roman"/>
                <w:b/>
                <w:bCs/>
                <w:sz w:val="24"/>
                <w:szCs w:val="24"/>
                <w:lang w:eastAsia="en-GB"/>
              </w:rPr>
              <w:br/>
              <w:t>p. k.</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4AD9BB" w14:textId="77777777" w:rsidR="000704A2" w:rsidRPr="000704A2" w:rsidRDefault="000704A2" w:rsidP="000704A2">
            <w:pPr>
              <w:rPr>
                <w:rFonts w:ascii="Times New Roman" w:eastAsia="Times New Roman" w:hAnsi="Times New Roman" w:cs="Times New Roman"/>
                <w:b/>
                <w:bCs/>
                <w:sz w:val="24"/>
                <w:szCs w:val="24"/>
                <w:lang w:eastAsia="en-GB"/>
              </w:rPr>
            </w:pPr>
            <w:r w:rsidRPr="000704A2">
              <w:rPr>
                <w:rFonts w:ascii="Times New Roman" w:eastAsia="Times New Roman" w:hAnsi="Times New Roman" w:cs="Times New Roman"/>
                <w:b/>
                <w:bCs/>
                <w:sz w:val="24"/>
                <w:szCs w:val="24"/>
                <w:lang w:eastAsia="en-GB"/>
              </w:rPr>
              <w:t>Kritēriju grupa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8FCFF9" w14:textId="77777777" w:rsidR="000704A2" w:rsidRPr="000704A2" w:rsidRDefault="000704A2" w:rsidP="000704A2">
            <w:pPr>
              <w:rPr>
                <w:rFonts w:ascii="Times New Roman" w:eastAsia="Times New Roman" w:hAnsi="Times New Roman" w:cs="Times New Roman"/>
                <w:b/>
                <w:bCs/>
                <w:sz w:val="24"/>
                <w:szCs w:val="24"/>
                <w:lang w:eastAsia="en-GB"/>
              </w:rPr>
            </w:pPr>
            <w:r w:rsidRPr="000704A2">
              <w:rPr>
                <w:rFonts w:ascii="Times New Roman" w:eastAsia="Times New Roman" w:hAnsi="Times New Roman" w:cs="Times New Roman"/>
                <w:b/>
                <w:bCs/>
                <w:sz w:val="24"/>
                <w:szCs w:val="24"/>
                <w:lang w:eastAsia="en-GB"/>
              </w:rPr>
              <w:t>Kritērijs</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2A52A9" w14:textId="77777777" w:rsidR="000704A2" w:rsidRPr="000704A2" w:rsidRDefault="000704A2" w:rsidP="000704A2">
            <w:pPr>
              <w:rPr>
                <w:rFonts w:ascii="Times New Roman" w:eastAsia="Times New Roman" w:hAnsi="Times New Roman" w:cs="Times New Roman"/>
                <w:b/>
                <w:bCs/>
                <w:sz w:val="24"/>
                <w:szCs w:val="24"/>
                <w:lang w:eastAsia="en-GB"/>
              </w:rPr>
            </w:pPr>
            <w:r w:rsidRPr="000704A2">
              <w:rPr>
                <w:rFonts w:ascii="Times New Roman" w:eastAsia="Times New Roman" w:hAnsi="Times New Roman" w:cs="Times New Roman"/>
                <w:b/>
                <w:bCs/>
                <w:sz w:val="24"/>
                <w:szCs w:val="24"/>
                <w:lang w:eastAsia="en-GB"/>
              </w:rPr>
              <w:t>Punktu skaits kritērijā</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B1D0A5" w14:textId="77777777" w:rsidR="000704A2" w:rsidRPr="000704A2" w:rsidRDefault="000704A2" w:rsidP="000704A2">
            <w:pPr>
              <w:rPr>
                <w:rFonts w:ascii="Times New Roman" w:eastAsia="Times New Roman" w:hAnsi="Times New Roman" w:cs="Times New Roman"/>
                <w:b/>
                <w:bCs/>
                <w:sz w:val="24"/>
                <w:szCs w:val="24"/>
                <w:lang w:eastAsia="en-GB"/>
              </w:rPr>
            </w:pPr>
            <w:r w:rsidRPr="000704A2">
              <w:rPr>
                <w:rFonts w:ascii="Times New Roman" w:eastAsia="Times New Roman" w:hAnsi="Times New Roman" w:cs="Times New Roman"/>
                <w:b/>
                <w:bCs/>
                <w:sz w:val="24"/>
                <w:szCs w:val="24"/>
                <w:lang w:eastAsia="en-GB"/>
              </w:rPr>
              <w:t>Maksimāli iespējamais punktu skaits grupā</w:t>
            </w:r>
          </w:p>
        </w:tc>
        <w:bookmarkStart w:id="0" w:name="_GoBack"/>
        <w:bookmarkEnd w:id="0"/>
      </w:tr>
      <w:tr w:rsidR="000704A2" w:rsidRPr="000704A2" w14:paraId="414C19EE" w14:textId="77777777" w:rsidTr="000704A2">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33F14B"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BC9759"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Projekta gatavība ieviešanai (punktu skaitu reizina ar attiecīgo būvniecības izdevumu proporciju no projekta kopējiem attiecināmajiem izdevumiem)</w:t>
            </w:r>
            <w:r w:rsidRPr="000704A2">
              <w:rPr>
                <w:rFonts w:ascii="Times New Roman" w:eastAsia="Times New Roman" w:hAnsi="Times New Roman" w:cs="Times New Roman"/>
                <w:sz w:val="24"/>
                <w:szCs w:val="24"/>
                <w:vertAlign w:val="superscript"/>
                <w:lang w:eastAsia="en-GB"/>
              </w:rPr>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0707A6"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Būvniecības informācijas sistēmā ir saskaņoti projektēšanas nosacījumi vai ir atzīme par būvniecības ieceres akceptu (paskaidrojuma raksts vai apliecinājuma karte)</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BD4EBB"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Atbilstoši aprēķinātajam koeficientam maksimāli pieejamais punktu skaits ir 10</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825D8F"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r>
      <w:tr w:rsidR="000704A2" w:rsidRPr="000704A2" w14:paraId="32BA5ED1" w14:textId="77777777" w:rsidTr="000704A2">
        <w:tc>
          <w:tcPr>
            <w:tcW w:w="4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8B9747"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2.</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375423"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Piešķirtā publiskā finansējuma apmērs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A39848"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 xml:space="preserve">Atbalsta pretendenta pēdējos divos noslēgtajos gados gūtie vidējie ieņēmumi no lauksaimniecības produktu ražošanas un pārstrādes salīdzinājumā ar piešķirto publisko finansējumu LAP 2014–2020 (t. sk. pārejas periodā 2021.–2022. g.) </w:t>
            </w:r>
            <w:proofErr w:type="spellStart"/>
            <w:r w:rsidRPr="000704A2">
              <w:rPr>
                <w:rFonts w:ascii="Times New Roman" w:eastAsia="Times New Roman" w:hAnsi="Times New Roman" w:cs="Times New Roman"/>
                <w:sz w:val="24"/>
                <w:szCs w:val="24"/>
                <w:lang w:eastAsia="en-GB"/>
              </w:rPr>
              <w:t>apakšpasākumā</w:t>
            </w:r>
            <w:proofErr w:type="spellEnd"/>
            <w:r w:rsidRPr="000704A2">
              <w:rPr>
                <w:rFonts w:ascii="Times New Roman" w:eastAsia="Times New Roman" w:hAnsi="Times New Roman" w:cs="Times New Roman"/>
                <w:sz w:val="24"/>
                <w:szCs w:val="24"/>
                <w:lang w:eastAsia="en-GB"/>
              </w:rPr>
              <w:t xml:space="preserve"> "Atbalsts ieguldījumiem pārstrādē " un salīdzinājumā ar piešķirto finansējumu KLP SP 2023–2027 šo noteikumu 1.5. apakšpunktā minētajā intervencē "Atbalsts ieguldījumiem pārstrādē"</w:t>
            </w:r>
            <w:r w:rsidRPr="000704A2">
              <w:rPr>
                <w:rFonts w:ascii="Times New Roman" w:eastAsia="Times New Roman" w:hAnsi="Times New Roman" w:cs="Times New Roman"/>
                <w:sz w:val="24"/>
                <w:szCs w:val="24"/>
                <w:vertAlign w:val="superscript"/>
                <w:lang w:eastAsia="en-GB"/>
              </w:rPr>
              <w:t>2</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15ECA2"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Atbilstoši aprēķinātajam koeficientam, bet nepārsniedzot 15</w:t>
            </w:r>
          </w:p>
        </w:tc>
        <w:tc>
          <w:tcPr>
            <w:tcW w:w="8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23BA99"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25</w:t>
            </w:r>
          </w:p>
        </w:tc>
      </w:tr>
      <w:tr w:rsidR="000704A2" w:rsidRPr="000704A2" w14:paraId="2B9F8EEA" w14:textId="77777777" w:rsidTr="000704A2">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D44C99" w14:textId="77777777" w:rsidR="000704A2" w:rsidRPr="000704A2" w:rsidRDefault="000704A2" w:rsidP="000704A2">
            <w:pPr>
              <w:rPr>
                <w:rFonts w:ascii="Times New Roman" w:eastAsia="Times New Roman" w:hAnsi="Times New Roman" w:cs="Times New Roman"/>
                <w:sz w:val="24"/>
                <w:szCs w:val="24"/>
                <w:lang w:eastAsia="en-GB"/>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8B46CD" w14:textId="77777777" w:rsidR="000704A2" w:rsidRPr="000704A2" w:rsidRDefault="000704A2" w:rsidP="000704A2">
            <w:pPr>
              <w:rPr>
                <w:rFonts w:ascii="Times New Roman" w:eastAsia="Times New Roman" w:hAnsi="Times New Roman" w:cs="Times New Roman"/>
                <w:sz w:val="24"/>
                <w:szCs w:val="24"/>
                <w:lang w:eastAsia="en-GB"/>
              </w:rPr>
            </w:pP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27E950"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Atbalsta pretendents kopš 2014. gada nav saņēmis publisko finansējumu ieguldījumiem pārstrādē</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2E566F"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25</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B6DF41" w14:textId="77777777" w:rsidR="000704A2" w:rsidRPr="000704A2" w:rsidRDefault="000704A2" w:rsidP="000704A2">
            <w:pPr>
              <w:rPr>
                <w:rFonts w:ascii="Times New Roman" w:eastAsia="Times New Roman" w:hAnsi="Times New Roman" w:cs="Times New Roman"/>
                <w:sz w:val="24"/>
                <w:szCs w:val="24"/>
                <w:lang w:eastAsia="en-GB"/>
              </w:rPr>
            </w:pPr>
          </w:p>
        </w:tc>
      </w:tr>
      <w:tr w:rsidR="000704A2" w:rsidRPr="000704A2" w14:paraId="3FAFC5CA" w14:textId="77777777" w:rsidTr="000704A2">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3A79BB"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3.</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5CC2CB"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Iemaksātās nodokļu iemaksas par nodarbināto</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A9A0A4"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 xml:space="preserve">Atbalsta pretendenta pēdējā noslēgtajā gadā iemaksātās valsts sociālās apdrošināšanas iemaksas vidēji uz vienu pēdējā noslēgtajā gadā nodarbināto (t. sk. </w:t>
            </w:r>
            <w:proofErr w:type="spellStart"/>
            <w:r w:rsidRPr="000704A2">
              <w:rPr>
                <w:rFonts w:ascii="Times New Roman" w:eastAsia="Times New Roman" w:hAnsi="Times New Roman" w:cs="Times New Roman"/>
                <w:sz w:val="24"/>
                <w:szCs w:val="24"/>
                <w:lang w:eastAsia="en-GB"/>
              </w:rPr>
              <w:t>pašnodarbinātu</w:t>
            </w:r>
            <w:proofErr w:type="spellEnd"/>
            <w:r w:rsidRPr="000704A2">
              <w:rPr>
                <w:rFonts w:ascii="Times New Roman" w:eastAsia="Times New Roman" w:hAnsi="Times New Roman" w:cs="Times New Roman"/>
                <w:sz w:val="24"/>
                <w:szCs w:val="24"/>
                <w:lang w:eastAsia="en-GB"/>
              </w:rPr>
              <w:t xml:space="preserve"> personu), dalītas ar 100</w:t>
            </w:r>
            <w:r w:rsidRPr="000704A2">
              <w:rPr>
                <w:rFonts w:ascii="Times New Roman" w:eastAsia="Times New Roman" w:hAnsi="Times New Roman" w:cs="Times New Roman"/>
                <w:sz w:val="24"/>
                <w:szCs w:val="24"/>
                <w:vertAlign w:val="superscript"/>
                <w:lang w:eastAsia="en-GB"/>
              </w:rPr>
              <w:t>3</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848493"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Atbilstoši aprēķinātajam koeficientam maksimāli pieejamais punktu skaits ir 15</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DEE2CD"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15</w:t>
            </w:r>
          </w:p>
        </w:tc>
      </w:tr>
      <w:tr w:rsidR="000704A2" w:rsidRPr="000704A2" w14:paraId="5D1DF071" w14:textId="77777777" w:rsidTr="000704A2">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439EC3"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4.</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2E8A84"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 xml:space="preserve">Atbalsta pretendents ir kādas pārtikas </w:t>
            </w:r>
            <w:r w:rsidRPr="000704A2">
              <w:rPr>
                <w:rFonts w:ascii="Times New Roman" w:eastAsia="Times New Roman" w:hAnsi="Times New Roman" w:cs="Times New Roman"/>
                <w:sz w:val="24"/>
                <w:szCs w:val="24"/>
                <w:lang w:eastAsia="en-GB"/>
              </w:rPr>
              <w:lastRenderedPageBreak/>
              <w:t>kvalitātes shēmas operators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849E1A"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lastRenderedPageBreak/>
              <w:t xml:space="preserve">Atbalsta pretendents ir nacionālās pārtikas kvalitātes </w:t>
            </w:r>
            <w:r w:rsidRPr="000704A2">
              <w:rPr>
                <w:rFonts w:ascii="Times New Roman" w:eastAsia="Times New Roman" w:hAnsi="Times New Roman" w:cs="Times New Roman"/>
                <w:sz w:val="24"/>
                <w:szCs w:val="24"/>
                <w:lang w:eastAsia="en-GB"/>
              </w:rPr>
              <w:lastRenderedPageBreak/>
              <w:t>shēmas, bioloģiskās lauksaimniecības shēmas, aizsargātu ģeogrāfiskās izcelsmes norāžu, aizsargātu cilmes vietas nosaukumu shēmas vai garantētu tradicionālo īpatnību shēmas operators</w:t>
            </w:r>
            <w:r w:rsidRPr="000704A2">
              <w:rPr>
                <w:rFonts w:ascii="Times New Roman" w:eastAsia="Times New Roman" w:hAnsi="Times New Roman" w:cs="Times New Roman"/>
                <w:sz w:val="24"/>
                <w:szCs w:val="24"/>
                <w:vertAlign w:val="superscript"/>
                <w:lang w:eastAsia="en-GB"/>
              </w:rPr>
              <w:t>4</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B23578"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lastRenderedPageBreak/>
              <w:t>10</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BA1754"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r>
      <w:tr w:rsidR="000704A2" w:rsidRPr="000704A2" w14:paraId="3128E667" w14:textId="77777777" w:rsidTr="000704A2">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9E13DD"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5.</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6CE5F2"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Kopprojekta īstenošana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BE3488"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Projekts tiek īstenots kā kopprojekts</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F2010D"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1F19AD"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r>
      <w:tr w:rsidR="000704A2" w:rsidRPr="000704A2" w14:paraId="4E56D285" w14:textId="77777777" w:rsidTr="000704A2">
        <w:tc>
          <w:tcPr>
            <w:tcW w:w="4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1BCE1F"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6.</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BF206E"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Produkcijas realizācija ārējos tirgos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4BD308"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Atbalsta pretendents plāno projekta investīcijas īstenošanas rezultātā kāpināt pārstrādes produkcijas realizēto apjomu vai apgrozījumu ārējos tirgos</w:t>
            </w:r>
            <w:r w:rsidRPr="000704A2">
              <w:rPr>
                <w:rFonts w:ascii="Times New Roman" w:eastAsia="Times New Roman" w:hAnsi="Times New Roman" w:cs="Times New Roman"/>
                <w:sz w:val="24"/>
                <w:szCs w:val="24"/>
                <w:vertAlign w:val="superscript"/>
                <w:lang w:eastAsia="en-GB"/>
              </w:rPr>
              <w:t>5</w:t>
            </w:r>
            <w:r w:rsidRPr="000704A2">
              <w:rPr>
                <w:rFonts w:ascii="Times New Roman" w:eastAsia="Times New Roman" w:hAnsi="Times New Roman" w:cs="Times New Roman"/>
                <w:sz w:val="24"/>
                <w:szCs w:val="24"/>
                <w:lang w:eastAsia="en-GB"/>
              </w:rPr>
              <w:t>:</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EBC727"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 </w:t>
            </w:r>
          </w:p>
        </w:tc>
        <w:tc>
          <w:tcPr>
            <w:tcW w:w="8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43F690"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15</w:t>
            </w:r>
          </w:p>
        </w:tc>
      </w:tr>
      <w:tr w:rsidR="000704A2" w:rsidRPr="000704A2" w14:paraId="60EC15A9" w14:textId="77777777" w:rsidTr="000704A2">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D71AD8" w14:textId="77777777" w:rsidR="000704A2" w:rsidRPr="000704A2" w:rsidRDefault="000704A2" w:rsidP="000704A2">
            <w:pPr>
              <w:rPr>
                <w:rFonts w:ascii="Times New Roman" w:eastAsia="Times New Roman" w:hAnsi="Times New Roman" w:cs="Times New Roman"/>
                <w:sz w:val="24"/>
                <w:szCs w:val="24"/>
                <w:lang w:eastAsia="en-GB"/>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2DCB34" w14:textId="77777777" w:rsidR="000704A2" w:rsidRPr="000704A2" w:rsidRDefault="000704A2" w:rsidP="000704A2">
            <w:pPr>
              <w:rPr>
                <w:rFonts w:ascii="Times New Roman" w:eastAsia="Times New Roman" w:hAnsi="Times New Roman" w:cs="Times New Roman"/>
                <w:sz w:val="24"/>
                <w:szCs w:val="24"/>
                <w:lang w:eastAsia="en-GB"/>
              </w:rPr>
            </w:pP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D951BF"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par vismaz 3 procentpunktiem</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21EDA4"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5</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A6A3F1" w14:textId="77777777" w:rsidR="000704A2" w:rsidRPr="000704A2" w:rsidRDefault="000704A2" w:rsidP="000704A2">
            <w:pPr>
              <w:rPr>
                <w:rFonts w:ascii="Times New Roman" w:eastAsia="Times New Roman" w:hAnsi="Times New Roman" w:cs="Times New Roman"/>
                <w:sz w:val="24"/>
                <w:szCs w:val="24"/>
                <w:lang w:eastAsia="en-GB"/>
              </w:rPr>
            </w:pPr>
          </w:p>
        </w:tc>
      </w:tr>
      <w:tr w:rsidR="000704A2" w:rsidRPr="000704A2" w14:paraId="29CBFCEA" w14:textId="77777777" w:rsidTr="000704A2">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07EEAD" w14:textId="77777777" w:rsidR="000704A2" w:rsidRPr="000704A2" w:rsidRDefault="000704A2" w:rsidP="000704A2">
            <w:pPr>
              <w:rPr>
                <w:rFonts w:ascii="Times New Roman" w:eastAsia="Times New Roman" w:hAnsi="Times New Roman" w:cs="Times New Roman"/>
                <w:sz w:val="24"/>
                <w:szCs w:val="24"/>
                <w:lang w:eastAsia="en-GB"/>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5C4D79" w14:textId="77777777" w:rsidR="000704A2" w:rsidRPr="000704A2" w:rsidRDefault="000704A2" w:rsidP="000704A2">
            <w:pPr>
              <w:rPr>
                <w:rFonts w:ascii="Times New Roman" w:eastAsia="Times New Roman" w:hAnsi="Times New Roman" w:cs="Times New Roman"/>
                <w:sz w:val="24"/>
                <w:szCs w:val="24"/>
                <w:lang w:eastAsia="en-GB"/>
              </w:rPr>
            </w:pP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14E0A3"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par katru veselu procentpunktu, kas ir virs 3 procentpunktiem, piešķir vienu punktu</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FACA93"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Atbilstoši aprēķinātajam, bet nepārsniedzot 10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3A1889" w14:textId="77777777" w:rsidR="000704A2" w:rsidRPr="000704A2" w:rsidRDefault="000704A2" w:rsidP="000704A2">
            <w:pPr>
              <w:rPr>
                <w:rFonts w:ascii="Times New Roman" w:eastAsia="Times New Roman" w:hAnsi="Times New Roman" w:cs="Times New Roman"/>
                <w:sz w:val="24"/>
                <w:szCs w:val="24"/>
                <w:lang w:eastAsia="en-GB"/>
              </w:rPr>
            </w:pPr>
          </w:p>
        </w:tc>
      </w:tr>
      <w:tr w:rsidR="000704A2" w:rsidRPr="000704A2" w14:paraId="1303459F" w14:textId="77777777" w:rsidTr="000704A2">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B258E1"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7.</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08683D"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Inovācija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939DFE"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Inovatīvu produktu ražošana atbilstoši šo noteikumu 3.9. apakšpunktam</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20C4BD"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283844"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r>
      <w:tr w:rsidR="000704A2" w:rsidRPr="000704A2" w14:paraId="2B722C67" w14:textId="77777777" w:rsidTr="000704A2">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92B216"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8.</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C6E137"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Piena pārstrādes nozares uzņēmumu sadarbība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BAD220"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Projektā nodrošina piena pārstrādes nozares uzņēmumu sadarbību kopīgu eksporta mērķu īstenošanai</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1BD29E"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6BCBB0"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r>
      <w:tr w:rsidR="000704A2" w:rsidRPr="000704A2" w14:paraId="1A522E2D" w14:textId="77777777" w:rsidTr="000704A2">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1E42DC"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9.</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F7CAC9"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Atbalsta pretendenta piederība pārtikas drošības nodrošināšanā</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2B6B31"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Atbalsta pretendents ir D kategorijas kritiskās infrastruktūras pārtikas ražotājs</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BC1F66"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0D7BC6"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r>
      <w:tr w:rsidR="000704A2" w:rsidRPr="000704A2" w14:paraId="21AA6E01" w14:textId="77777777" w:rsidTr="000704A2">
        <w:tc>
          <w:tcPr>
            <w:tcW w:w="4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C2469E"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1C062D"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Vietējās izcelsmes izejvielas izmantošana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25999B"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Atbalsta pretendents lauksaimniecības produktu pārstrādei projekta iesnieguma iesniegšanas brīdī nodrošina vietējās izcelsmes izejvielas apjomu, kas pārsniedz šo noteikumu </w:t>
            </w:r>
            <w:hyperlink r:id="rId11" w:anchor="p60" w:history="1">
              <w:r w:rsidRPr="000704A2">
                <w:rPr>
                  <w:rStyle w:val="Hyperlink"/>
                  <w:rFonts w:ascii="Times New Roman" w:eastAsia="Times New Roman" w:hAnsi="Times New Roman" w:cs="Times New Roman"/>
                  <w:sz w:val="24"/>
                  <w:szCs w:val="24"/>
                  <w:lang w:eastAsia="en-GB"/>
                </w:rPr>
                <w:t>60. punktā</w:t>
              </w:r>
            </w:hyperlink>
            <w:r w:rsidRPr="000704A2">
              <w:rPr>
                <w:rFonts w:ascii="Times New Roman" w:eastAsia="Times New Roman" w:hAnsi="Times New Roman" w:cs="Times New Roman"/>
                <w:sz w:val="24"/>
                <w:szCs w:val="24"/>
                <w:lang w:eastAsia="en-GB"/>
              </w:rPr>
              <w:t xml:space="preserve"> minēto apjomu (jebkuram </w:t>
            </w:r>
            <w:r w:rsidRPr="000704A2">
              <w:rPr>
                <w:rFonts w:ascii="Times New Roman" w:eastAsia="Times New Roman" w:hAnsi="Times New Roman" w:cs="Times New Roman"/>
                <w:sz w:val="24"/>
                <w:szCs w:val="24"/>
                <w:lang w:eastAsia="en-GB"/>
              </w:rPr>
              <w:lastRenderedPageBreak/>
              <w:t xml:space="preserve">pretendentam, kas izmanto lielāku izejvielu apjomu arī ārpus </w:t>
            </w:r>
            <w:proofErr w:type="spellStart"/>
            <w:r w:rsidRPr="000704A2">
              <w:rPr>
                <w:rFonts w:ascii="Times New Roman" w:eastAsia="Times New Roman" w:hAnsi="Times New Roman" w:cs="Times New Roman"/>
                <w:sz w:val="24"/>
                <w:szCs w:val="24"/>
                <w:lang w:eastAsia="en-GB"/>
              </w:rPr>
              <w:t>valstspilsētām</w:t>
            </w:r>
            <w:proofErr w:type="spellEnd"/>
            <w:r w:rsidRPr="000704A2">
              <w:rPr>
                <w:rFonts w:ascii="Times New Roman" w:eastAsia="Times New Roman" w:hAnsi="Times New Roman" w:cs="Times New Roman"/>
                <w:sz w:val="24"/>
                <w:szCs w:val="24"/>
                <w:lang w:eastAsia="en-GB"/>
              </w:rPr>
              <w:t>):</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829E0F"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lastRenderedPageBreak/>
              <w:t> </w:t>
            </w:r>
          </w:p>
        </w:tc>
        <w:tc>
          <w:tcPr>
            <w:tcW w:w="8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F6871F"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20</w:t>
            </w:r>
          </w:p>
        </w:tc>
      </w:tr>
      <w:tr w:rsidR="000704A2" w:rsidRPr="000704A2" w14:paraId="31CC2ADD" w14:textId="77777777" w:rsidTr="000704A2">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4AE99E" w14:textId="77777777" w:rsidR="000704A2" w:rsidRPr="000704A2" w:rsidRDefault="000704A2" w:rsidP="000704A2">
            <w:pPr>
              <w:rPr>
                <w:rFonts w:ascii="Times New Roman" w:eastAsia="Times New Roman" w:hAnsi="Times New Roman" w:cs="Times New Roman"/>
                <w:sz w:val="24"/>
                <w:szCs w:val="24"/>
                <w:lang w:eastAsia="en-GB"/>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F1104A" w14:textId="77777777" w:rsidR="000704A2" w:rsidRPr="000704A2" w:rsidRDefault="000704A2" w:rsidP="000704A2">
            <w:pPr>
              <w:rPr>
                <w:rFonts w:ascii="Times New Roman" w:eastAsia="Times New Roman" w:hAnsi="Times New Roman" w:cs="Times New Roman"/>
                <w:sz w:val="24"/>
                <w:szCs w:val="24"/>
                <w:lang w:eastAsia="en-GB"/>
              </w:rPr>
            </w:pP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0AC211"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par 10–20 %</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C4088D"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10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88E529" w14:textId="77777777" w:rsidR="000704A2" w:rsidRPr="000704A2" w:rsidRDefault="000704A2" w:rsidP="000704A2">
            <w:pPr>
              <w:rPr>
                <w:rFonts w:ascii="Times New Roman" w:eastAsia="Times New Roman" w:hAnsi="Times New Roman" w:cs="Times New Roman"/>
                <w:sz w:val="24"/>
                <w:szCs w:val="24"/>
                <w:lang w:eastAsia="en-GB"/>
              </w:rPr>
            </w:pPr>
          </w:p>
        </w:tc>
      </w:tr>
      <w:tr w:rsidR="000704A2" w:rsidRPr="000704A2" w14:paraId="1095C49F" w14:textId="77777777" w:rsidTr="000704A2">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953961" w14:textId="77777777" w:rsidR="000704A2" w:rsidRPr="000704A2" w:rsidRDefault="000704A2" w:rsidP="000704A2">
            <w:pPr>
              <w:rPr>
                <w:rFonts w:ascii="Times New Roman" w:eastAsia="Times New Roman" w:hAnsi="Times New Roman" w:cs="Times New Roman"/>
                <w:sz w:val="24"/>
                <w:szCs w:val="24"/>
                <w:lang w:eastAsia="en-GB"/>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C6F096" w14:textId="77777777" w:rsidR="000704A2" w:rsidRPr="000704A2" w:rsidRDefault="000704A2" w:rsidP="000704A2">
            <w:pPr>
              <w:rPr>
                <w:rFonts w:ascii="Times New Roman" w:eastAsia="Times New Roman" w:hAnsi="Times New Roman" w:cs="Times New Roman"/>
                <w:sz w:val="24"/>
                <w:szCs w:val="24"/>
                <w:lang w:eastAsia="en-GB"/>
              </w:rPr>
            </w:pP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08AD18"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par vairāk nekā 20 %</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E547D0"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20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00C517" w14:textId="77777777" w:rsidR="000704A2" w:rsidRPr="000704A2" w:rsidRDefault="000704A2" w:rsidP="000704A2">
            <w:pPr>
              <w:rPr>
                <w:rFonts w:ascii="Times New Roman" w:eastAsia="Times New Roman" w:hAnsi="Times New Roman" w:cs="Times New Roman"/>
                <w:sz w:val="24"/>
                <w:szCs w:val="24"/>
                <w:lang w:eastAsia="en-GB"/>
              </w:rPr>
            </w:pPr>
          </w:p>
        </w:tc>
      </w:tr>
      <w:tr w:rsidR="000704A2" w:rsidRPr="000704A2" w14:paraId="2C58DB12" w14:textId="77777777" w:rsidTr="000704A2">
        <w:tc>
          <w:tcPr>
            <w:tcW w:w="4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A4C341" w14:textId="77777777" w:rsidR="000704A2" w:rsidRPr="000704A2" w:rsidRDefault="000704A2" w:rsidP="000704A2">
            <w:pPr>
              <w:rPr>
                <w:rFonts w:ascii="Times New Roman" w:eastAsia="Times New Roman" w:hAnsi="Times New Roman" w:cs="Times New Roman"/>
                <w:b/>
                <w:bCs/>
                <w:sz w:val="24"/>
                <w:szCs w:val="24"/>
                <w:lang w:eastAsia="en-GB"/>
              </w:rPr>
            </w:pPr>
            <w:r w:rsidRPr="000704A2">
              <w:rPr>
                <w:rFonts w:ascii="Times New Roman" w:eastAsia="Times New Roman" w:hAnsi="Times New Roman" w:cs="Times New Roman"/>
                <w:b/>
                <w:bCs/>
                <w:sz w:val="24"/>
                <w:szCs w:val="24"/>
                <w:lang w:eastAsia="en-GB"/>
              </w:rPr>
              <w:t>Kopā</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E376FF" w14:textId="77777777" w:rsidR="000704A2" w:rsidRPr="000704A2" w:rsidRDefault="000704A2" w:rsidP="000704A2">
            <w:pPr>
              <w:rPr>
                <w:rFonts w:ascii="Times New Roman" w:eastAsia="Times New Roman" w:hAnsi="Times New Roman" w:cs="Times New Roman"/>
                <w:b/>
                <w:bCs/>
                <w:sz w:val="24"/>
                <w:szCs w:val="24"/>
                <w:lang w:eastAsia="en-GB"/>
              </w:rPr>
            </w:pPr>
            <w:r w:rsidRPr="000704A2">
              <w:rPr>
                <w:rFonts w:ascii="Times New Roman" w:eastAsia="Times New Roman" w:hAnsi="Times New Roman" w:cs="Times New Roman"/>
                <w:b/>
                <w:bCs/>
                <w:sz w:val="24"/>
                <w:szCs w:val="24"/>
                <w:lang w:eastAsia="en-GB"/>
              </w:rPr>
              <w:t>135</w:t>
            </w:r>
          </w:p>
        </w:tc>
      </w:tr>
      <w:tr w:rsidR="000704A2" w:rsidRPr="000704A2" w14:paraId="0D80BAFC" w14:textId="77777777" w:rsidTr="000704A2">
        <w:tc>
          <w:tcPr>
            <w:tcW w:w="0" w:type="auto"/>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D9117C" w14:textId="77777777" w:rsidR="000704A2" w:rsidRPr="000704A2" w:rsidRDefault="000704A2" w:rsidP="000704A2">
            <w:pPr>
              <w:rPr>
                <w:rFonts w:ascii="Times New Roman" w:eastAsia="Times New Roman" w:hAnsi="Times New Roman" w:cs="Times New Roman"/>
                <w:b/>
                <w:bCs/>
                <w:sz w:val="24"/>
                <w:szCs w:val="24"/>
                <w:lang w:eastAsia="en-GB"/>
              </w:rPr>
            </w:pPr>
            <w:r w:rsidRPr="000704A2">
              <w:rPr>
                <w:rFonts w:ascii="Times New Roman" w:eastAsia="Times New Roman" w:hAnsi="Times New Roman" w:cs="Times New Roman"/>
                <w:b/>
                <w:bCs/>
                <w:sz w:val="24"/>
                <w:szCs w:val="24"/>
                <w:lang w:eastAsia="en-GB"/>
              </w:rPr>
              <w:t>Minimālais punktu skaits, lai pretendētu uz atbalstu, ir 30 punktu</w:t>
            </w:r>
          </w:p>
        </w:tc>
      </w:tr>
    </w:tbl>
    <w:p w14:paraId="1E920F78"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Piezīmes.</w:t>
      </w:r>
    </w:p>
    <w:p w14:paraId="646831BA"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vertAlign w:val="superscript"/>
          <w:lang w:eastAsia="en-GB"/>
        </w:rPr>
        <w:t>1</w:t>
      </w:r>
      <w:r w:rsidRPr="000704A2">
        <w:rPr>
          <w:rFonts w:ascii="Times New Roman" w:eastAsia="Times New Roman" w:hAnsi="Times New Roman" w:cs="Times New Roman"/>
          <w:sz w:val="24"/>
          <w:szCs w:val="24"/>
          <w:lang w:eastAsia="en-GB"/>
        </w:rPr>
        <w:t> Kritēriju aprēķinā izmanto būvniecības attiecināmās izmaksas, izņemot būvniecības veidu – novietošana. Būvniecības attiecināmajās izmaksās tiek ietvertas stacionāro iekārtu izmaksas, ja tās tiek uzstādītas vienlaikus ar projekta attiecināmajās izmaksās iekļautiem attiecīgās būves būvdarbiem. Lauku atbalsta dienests iegūst informāciju no Būvniecības informācijas sistēmas. Ja tajā attiecīgā informācija nav pieejama, nepieciešamās ziņas iesniedz atbalsta pretendents. Kritēriju aprēķina, izmantojot šādu formulu:</w:t>
      </w:r>
    </w:p>
    <w:p w14:paraId="0C48A32F" w14:textId="2AFD8054"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drawing>
          <wp:inline distT="0" distB="0" distL="0" distR="0" wp14:anchorId="345BB16F" wp14:editId="65EF5E32">
            <wp:extent cx="644525" cy="132080"/>
            <wp:effectExtent l="0" t="0" r="3175" b="1270"/>
            <wp:docPr id="3" name="Picture 3" descr="https://www.likumi.lv/wwwraksti/2024/098/BILDES/N_303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kumi.lv/wwwraksti/2024/098/BILDES/N_303_FILES/IMAGE0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525" cy="132080"/>
                    </a:xfrm>
                    <a:prstGeom prst="rect">
                      <a:avLst/>
                    </a:prstGeom>
                    <a:noFill/>
                    <a:ln>
                      <a:noFill/>
                    </a:ln>
                  </pic:spPr>
                </pic:pic>
              </a:graphicData>
            </a:graphic>
          </wp:inline>
        </w:drawing>
      </w:r>
      <w:r w:rsidRPr="000704A2">
        <w:rPr>
          <w:rFonts w:ascii="Times New Roman" w:eastAsia="Times New Roman" w:hAnsi="Times New Roman" w:cs="Times New Roman"/>
          <w:sz w:val="24"/>
          <w:szCs w:val="24"/>
          <w:lang w:eastAsia="en-GB"/>
        </w:rPr>
        <w:t>, kur</w:t>
      </w:r>
    </w:p>
    <w:p w14:paraId="59A90A27"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A – punktu skaits, kas aprēķināts, ņemot vērā būvniecības proporciju pret projekta kopējiem attiecināmajiem izdevumiem;</w:t>
      </w:r>
    </w:p>
    <w:p w14:paraId="44F77054"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B – punktu skaits kritērijā pēc iesniegto dokumentu veida;</w:t>
      </w:r>
    </w:p>
    <w:p w14:paraId="639D3183"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C – projektā paredzētie būvniecības izdevumi (</w:t>
      </w:r>
      <w:proofErr w:type="spellStart"/>
      <w:r w:rsidRPr="000704A2">
        <w:rPr>
          <w:rFonts w:ascii="Times New Roman" w:eastAsia="Times New Roman" w:hAnsi="Times New Roman" w:cs="Times New Roman"/>
          <w:i/>
          <w:iCs/>
          <w:sz w:val="24"/>
          <w:szCs w:val="24"/>
          <w:lang w:eastAsia="en-GB"/>
        </w:rPr>
        <w:t>euro</w:t>
      </w:r>
      <w:proofErr w:type="spellEnd"/>
      <w:r w:rsidRPr="000704A2">
        <w:rPr>
          <w:rFonts w:ascii="Times New Roman" w:eastAsia="Times New Roman" w:hAnsi="Times New Roman" w:cs="Times New Roman"/>
          <w:sz w:val="24"/>
          <w:szCs w:val="24"/>
          <w:lang w:eastAsia="en-GB"/>
        </w:rPr>
        <w:t>);</w:t>
      </w:r>
    </w:p>
    <w:p w14:paraId="2081571E"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D – projekta kopējie attiecināmie izdevumi (</w:t>
      </w:r>
      <w:proofErr w:type="spellStart"/>
      <w:r w:rsidRPr="000704A2">
        <w:rPr>
          <w:rFonts w:ascii="Times New Roman" w:eastAsia="Times New Roman" w:hAnsi="Times New Roman" w:cs="Times New Roman"/>
          <w:i/>
          <w:iCs/>
          <w:sz w:val="24"/>
          <w:szCs w:val="24"/>
          <w:lang w:eastAsia="en-GB"/>
        </w:rPr>
        <w:t>euro</w:t>
      </w:r>
      <w:proofErr w:type="spellEnd"/>
      <w:r w:rsidRPr="000704A2">
        <w:rPr>
          <w:rFonts w:ascii="Times New Roman" w:eastAsia="Times New Roman" w:hAnsi="Times New Roman" w:cs="Times New Roman"/>
          <w:sz w:val="24"/>
          <w:szCs w:val="24"/>
          <w:lang w:eastAsia="en-GB"/>
        </w:rPr>
        <w:t>).</w:t>
      </w:r>
    </w:p>
    <w:p w14:paraId="1CF7DC4A"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Punktus piešķir par vienu kritēriju grupā.</w:t>
      </w:r>
    </w:p>
    <w:p w14:paraId="6BCAB3CF"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vertAlign w:val="superscript"/>
          <w:lang w:eastAsia="en-GB"/>
        </w:rPr>
        <w:t>2</w:t>
      </w:r>
      <w:r w:rsidRPr="000704A2">
        <w:rPr>
          <w:rFonts w:ascii="Times New Roman" w:eastAsia="Times New Roman" w:hAnsi="Times New Roman" w:cs="Times New Roman"/>
          <w:sz w:val="24"/>
          <w:szCs w:val="24"/>
          <w:lang w:eastAsia="en-GB"/>
        </w:rPr>
        <w:t> Kritēriju aprēķina, izmantojot šādu formulu:</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490"/>
        <w:gridCol w:w="4581"/>
      </w:tblGrid>
      <w:tr w:rsidR="000704A2" w:rsidRPr="000704A2" w14:paraId="36E5756F" w14:textId="77777777" w:rsidTr="000704A2">
        <w:trPr>
          <w:trHeight w:val="912"/>
        </w:trPr>
        <w:tc>
          <w:tcPr>
            <w:tcW w:w="2450" w:type="pct"/>
            <w:tcBorders>
              <w:top w:val="nil"/>
              <w:left w:val="nil"/>
              <w:bottom w:val="nil"/>
              <w:right w:val="nil"/>
            </w:tcBorders>
            <w:vAlign w:val="center"/>
            <w:hideMark/>
          </w:tcPr>
          <w:p w14:paraId="5A60FD7D"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 </w:t>
            </w:r>
          </w:p>
          <w:p w14:paraId="55E996D3" w14:textId="1C7F8C90"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drawing>
                <wp:inline distT="0" distB="0" distL="0" distR="0" wp14:anchorId="3CB2ABB8" wp14:editId="6321A338">
                  <wp:extent cx="840105" cy="343535"/>
                  <wp:effectExtent l="0" t="0" r="0" b="0"/>
                  <wp:docPr id="2" name="Picture 2" descr="https://www.likumi.lv/wwwraksti/2024/098/BILDES/N_303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kumi.lv/wwwraksti/2024/098/BILDES/N_303_FILES/IMAGE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343535"/>
                          </a:xfrm>
                          <a:prstGeom prst="rect">
                            <a:avLst/>
                          </a:prstGeom>
                          <a:noFill/>
                          <a:ln>
                            <a:noFill/>
                          </a:ln>
                        </pic:spPr>
                      </pic:pic>
                    </a:graphicData>
                  </a:graphic>
                </wp:inline>
              </w:drawing>
            </w:r>
          </w:p>
          <w:p w14:paraId="7D4C0480"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 </w:t>
            </w:r>
          </w:p>
        </w:tc>
        <w:tc>
          <w:tcPr>
            <w:tcW w:w="2500" w:type="pct"/>
            <w:tcBorders>
              <w:top w:val="nil"/>
              <w:left w:val="nil"/>
              <w:bottom w:val="nil"/>
              <w:right w:val="nil"/>
            </w:tcBorders>
            <w:vAlign w:val="center"/>
            <w:hideMark/>
          </w:tcPr>
          <w:p w14:paraId="68559942"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 kur</w:t>
            </w:r>
          </w:p>
        </w:tc>
      </w:tr>
    </w:tbl>
    <w:p w14:paraId="1BD6F1DA"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A – punktu skaits, kas aprēķināts, ņemot vērā ieņēmumu proporciju pret piešķirto atbalstu;</w:t>
      </w:r>
    </w:p>
    <w:p w14:paraId="2008F976"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B + C – pretendenta ieņēmumi no lauksaimniecības produktu ražošanas un pārstrādes pēdējos divos noslēgtajos gados (B – pirmajā gadā, C – otrajā gadā). Jaunam saimnieciskās darbības veicējam, kam nav ieņēmumu pēdējos divos noslēgtajos gados, izmanto pēdējā noslēgtā gada datus, dalot ar 1;</w:t>
      </w:r>
    </w:p>
    <w:p w14:paraId="1356DF5D"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 xml:space="preserve">D – pretendentam piešķirtais publiskais finansējums LAP 2014–2020 (t. sk. pārejas periodā 2021.–2022. g.) </w:t>
      </w:r>
      <w:proofErr w:type="spellStart"/>
      <w:r w:rsidRPr="000704A2">
        <w:rPr>
          <w:rFonts w:ascii="Times New Roman" w:eastAsia="Times New Roman" w:hAnsi="Times New Roman" w:cs="Times New Roman"/>
          <w:sz w:val="24"/>
          <w:szCs w:val="24"/>
          <w:lang w:eastAsia="en-GB"/>
        </w:rPr>
        <w:t>apakšpasākumā</w:t>
      </w:r>
      <w:proofErr w:type="spellEnd"/>
      <w:r w:rsidRPr="000704A2">
        <w:rPr>
          <w:rFonts w:ascii="Times New Roman" w:eastAsia="Times New Roman" w:hAnsi="Times New Roman" w:cs="Times New Roman"/>
          <w:sz w:val="24"/>
          <w:szCs w:val="24"/>
          <w:lang w:eastAsia="en-GB"/>
        </w:rPr>
        <w:t xml:space="preserve"> "Atbalsts ieguldījumiem pārstrāde" vai piešķirtais finansējums KLP SP 2023–2027 šo noteikumu 1.5. apakšpunktā minētajā intervencē.</w:t>
      </w:r>
    </w:p>
    <w:p w14:paraId="06C3AECE"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vertAlign w:val="superscript"/>
          <w:lang w:eastAsia="en-GB"/>
        </w:rPr>
        <w:t>3</w:t>
      </w:r>
      <w:r w:rsidRPr="000704A2">
        <w:rPr>
          <w:rFonts w:ascii="Times New Roman" w:eastAsia="Times New Roman" w:hAnsi="Times New Roman" w:cs="Times New Roman"/>
          <w:sz w:val="24"/>
          <w:szCs w:val="24"/>
          <w:lang w:eastAsia="en-GB"/>
        </w:rPr>
        <w:t> Kritērija aprēķinā izmanto Valsts ieņēmumu dienesta datubāzes datus. Kritēriju aprēķina, izmantojot šādu formulu:</w:t>
      </w:r>
    </w:p>
    <w:p w14:paraId="1C15DB45" w14:textId="6915FAC4"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lastRenderedPageBreak/>
        <w:drawing>
          <wp:inline distT="0" distB="0" distL="0" distR="0" wp14:anchorId="2D7274C2" wp14:editId="33C00895">
            <wp:extent cx="723900" cy="132080"/>
            <wp:effectExtent l="0" t="0" r="0" b="1270"/>
            <wp:docPr id="1" name="Picture 1" descr="https://www.likumi.lv/wwwraksti/2024/098/BILDES/N_303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kumi.lv/wwwraksti/2024/098/BILDES/N_303_FILES/IMAGE0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132080"/>
                    </a:xfrm>
                    <a:prstGeom prst="rect">
                      <a:avLst/>
                    </a:prstGeom>
                    <a:noFill/>
                    <a:ln>
                      <a:noFill/>
                    </a:ln>
                  </pic:spPr>
                </pic:pic>
              </a:graphicData>
            </a:graphic>
          </wp:inline>
        </w:drawing>
      </w:r>
      <w:r w:rsidRPr="000704A2">
        <w:rPr>
          <w:rFonts w:ascii="Times New Roman" w:eastAsia="Times New Roman" w:hAnsi="Times New Roman" w:cs="Times New Roman"/>
          <w:sz w:val="24"/>
          <w:szCs w:val="24"/>
          <w:lang w:eastAsia="en-GB"/>
        </w:rPr>
        <w:t>, kur</w:t>
      </w:r>
    </w:p>
    <w:p w14:paraId="0D89B605"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 xml:space="preserve">A – punktu skaits, kas aprēķināts, ņemot vērā pretendenta pēdējā noslēgtajā gadā iemaksātās valsts sociālās apdrošināšanas iemaksas (attiecībā uz zemnieku saimniecību – arī zemnieku saimniecības īpašnieka par sevi iemaksātās iemaksas) vidēji uz vienu pēdējā noslēgtajā gadā nodarbināto (t. sk. </w:t>
      </w:r>
      <w:proofErr w:type="spellStart"/>
      <w:r w:rsidRPr="000704A2">
        <w:rPr>
          <w:rFonts w:ascii="Times New Roman" w:eastAsia="Times New Roman" w:hAnsi="Times New Roman" w:cs="Times New Roman"/>
          <w:sz w:val="24"/>
          <w:szCs w:val="24"/>
          <w:lang w:eastAsia="en-GB"/>
        </w:rPr>
        <w:t>pašnodarbināto</w:t>
      </w:r>
      <w:proofErr w:type="spellEnd"/>
      <w:r w:rsidRPr="000704A2">
        <w:rPr>
          <w:rFonts w:ascii="Times New Roman" w:eastAsia="Times New Roman" w:hAnsi="Times New Roman" w:cs="Times New Roman"/>
          <w:sz w:val="24"/>
          <w:szCs w:val="24"/>
          <w:lang w:eastAsia="en-GB"/>
        </w:rPr>
        <w:t>);</w:t>
      </w:r>
    </w:p>
    <w:p w14:paraId="77188A05"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B – pretendenta pēdējā noslēgtajā gadā iemaksātās valsts sociālās apdrošināšanas iemaksas;</w:t>
      </w:r>
    </w:p>
    <w:p w14:paraId="0373E877"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lang w:eastAsia="en-GB"/>
        </w:rPr>
        <w:t xml:space="preserve">C – vidējais pēdējā noslēgtajā gadā nodarbināto skaits (t. sk. </w:t>
      </w:r>
      <w:proofErr w:type="spellStart"/>
      <w:r w:rsidRPr="000704A2">
        <w:rPr>
          <w:rFonts w:ascii="Times New Roman" w:eastAsia="Times New Roman" w:hAnsi="Times New Roman" w:cs="Times New Roman"/>
          <w:sz w:val="24"/>
          <w:szCs w:val="24"/>
          <w:lang w:eastAsia="en-GB"/>
        </w:rPr>
        <w:t>pašnodarbinātie</w:t>
      </w:r>
      <w:proofErr w:type="spellEnd"/>
      <w:r w:rsidRPr="000704A2">
        <w:rPr>
          <w:rFonts w:ascii="Times New Roman" w:eastAsia="Times New Roman" w:hAnsi="Times New Roman" w:cs="Times New Roman"/>
          <w:sz w:val="24"/>
          <w:szCs w:val="24"/>
          <w:lang w:eastAsia="en-GB"/>
        </w:rPr>
        <w:t>).</w:t>
      </w:r>
    </w:p>
    <w:p w14:paraId="10A9E072"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vertAlign w:val="superscript"/>
          <w:lang w:eastAsia="en-GB"/>
        </w:rPr>
        <w:t>4</w:t>
      </w:r>
      <w:r w:rsidRPr="000704A2">
        <w:rPr>
          <w:rFonts w:ascii="Times New Roman" w:eastAsia="Times New Roman" w:hAnsi="Times New Roman" w:cs="Times New Roman"/>
          <w:sz w:val="24"/>
          <w:szCs w:val="24"/>
          <w:lang w:eastAsia="en-GB"/>
        </w:rPr>
        <w:t> Kopprojektā attiecina uz pretendentiem, kas pārstrādā lauksaimniecības produktus.</w:t>
      </w:r>
    </w:p>
    <w:p w14:paraId="60142644" w14:textId="77777777" w:rsidR="000704A2" w:rsidRPr="000704A2" w:rsidRDefault="000704A2" w:rsidP="000704A2">
      <w:pPr>
        <w:rPr>
          <w:rFonts w:ascii="Times New Roman" w:eastAsia="Times New Roman" w:hAnsi="Times New Roman" w:cs="Times New Roman"/>
          <w:sz w:val="24"/>
          <w:szCs w:val="24"/>
          <w:lang w:eastAsia="en-GB"/>
        </w:rPr>
      </w:pPr>
      <w:r w:rsidRPr="000704A2">
        <w:rPr>
          <w:rFonts w:ascii="Times New Roman" w:eastAsia="Times New Roman" w:hAnsi="Times New Roman" w:cs="Times New Roman"/>
          <w:sz w:val="24"/>
          <w:szCs w:val="24"/>
          <w:vertAlign w:val="superscript"/>
          <w:lang w:eastAsia="en-GB"/>
        </w:rPr>
        <w:t>5</w:t>
      </w:r>
      <w:r w:rsidRPr="000704A2">
        <w:rPr>
          <w:rFonts w:ascii="Times New Roman" w:eastAsia="Times New Roman" w:hAnsi="Times New Roman" w:cs="Times New Roman"/>
          <w:sz w:val="24"/>
          <w:szCs w:val="24"/>
          <w:lang w:eastAsia="en-GB"/>
        </w:rPr>
        <w:t> Attiecina uz atbalsta pretendentiem, kas projekta iesnieguma iesniegšanas brīdī jau eksportē pārstrādes lauksaimniecības produktus.</w:t>
      </w:r>
    </w:p>
    <w:p w14:paraId="0727F9C3" w14:textId="2DCBDBEF" w:rsidR="00C61BDC" w:rsidRPr="000704A2" w:rsidRDefault="00C61BDC" w:rsidP="000704A2">
      <w:pPr>
        <w:rPr>
          <w:rFonts w:ascii="Times New Roman" w:hAnsi="Times New Roman" w:cs="Times New Roman"/>
          <w:sz w:val="24"/>
          <w:szCs w:val="24"/>
        </w:rPr>
      </w:pPr>
    </w:p>
    <w:sectPr w:rsidR="00C61BDC" w:rsidRPr="000704A2" w:rsidSect="00A87D12">
      <w:headerReference w:type="default" r:id="rId15"/>
      <w:footerReference w:type="default" r:id="rId16"/>
      <w:headerReference w:type="first" r:id="rId17"/>
      <w:footerReference w:type="first" r:id="rId18"/>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30C23" w14:textId="77777777" w:rsidR="00D74D50" w:rsidRDefault="00D74D50" w:rsidP="0045449A">
      <w:pPr>
        <w:spacing w:after="0" w:line="240" w:lineRule="auto"/>
      </w:pPr>
      <w:r>
        <w:separator/>
      </w:r>
    </w:p>
  </w:endnote>
  <w:endnote w:type="continuationSeparator" w:id="0">
    <w:p w14:paraId="09B6406C" w14:textId="77777777" w:rsidR="00D74D50" w:rsidRDefault="00D74D50" w:rsidP="0045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CA9C" w14:textId="7B957923" w:rsidR="00A87D12" w:rsidRDefault="00A87D12">
    <w:pPr>
      <w:pStyle w:val="Footer"/>
    </w:pPr>
    <w:r w:rsidRPr="00285674">
      <w:rPr>
        <w:rFonts w:ascii="Times New Roman" w:hAnsi="Times New Roman" w:cs="Times New Roman"/>
        <w:sz w:val="16"/>
        <w:szCs w:val="16"/>
      </w:rPr>
      <w:t>N0862p_</w:t>
    </w:r>
    <w:r>
      <w:rPr>
        <w:rFonts w:ascii="Times New Roman" w:hAnsi="Times New Roman" w:cs="Times New Roman"/>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9A03" w14:textId="1680CBF8" w:rsidR="00A87D12" w:rsidRPr="00A87D12" w:rsidRDefault="00A87D12" w:rsidP="00A87D12">
    <w:pPr>
      <w:pStyle w:val="Footer"/>
    </w:pPr>
    <w:r w:rsidRPr="00285674">
      <w:rPr>
        <w:rFonts w:ascii="Times New Roman" w:hAnsi="Times New Roman" w:cs="Times New Roman"/>
        <w:sz w:val="16"/>
        <w:szCs w:val="16"/>
      </w:rPr>
      <w:t>N0862p_</w:t>
    </w:r>
    <w:r>
      <w:rPr>
        <w:rFonts w:ascii="Times New Roman" w:hAnsi="Times New Roman" w:cs="Times New Roman"/>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5723" w14:textId="77777777" w:rsidR="00D74D50" w:rsidRDefault="00D74D50" w:rsidP="0045449A">
      <w:pPr>
        <w:spacing w:after="0" w:line="240" w:lineRule="auto"/>
      </w:pPr>
      <w:r>
        <w:separator/>
      </w:r>
    </w:p>
  </w:footnote>
  <w:footnote w:type="continuationSeparator" w:id="0">
    <w:p w14:paraId="53C8CB40" w14:textId="77777777" w:rsidR="00D74D50" w:rsidRDefault="00D74D50" w:rsidP="00454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843445"/>
      <w:docPartObj>
        <w:docPartGallery w:val="Page Numbers (Top of Page)"/>
        <w:docPartUnique/>
      </w:docPartObj>
    </w:sdtPr>
    <w:sdtEndPr>
      <w:rPr>
        <w:rFonts w:ascii="Times New Roman" w:hAnsi="Times New Roman" w:cs="Times New Roman"/>
        <w:noProof/>
        <w:sz w:val="24"/>
        <w:szCs w:val="24"/>
      </w:rPr>
    </w:sdtEndPr>
    <w:sdtContent>
      <w:p w14:paraId="104F3797" w14:textId="08202276" w:rsidR="00A87D12" w:rsidRPr="00A87D12" w:rsidRDefault="00A87D12">
        <w:pPr>
          <w:pStyle w:val="Header"/>
          <w:jc w:val="center"/>
          <w:rPr>
            <w:rFonts w:ascii="Times New Roman" w:hAnsi="Times New Roman" w:cs="Times New Roman"/>
            <w:sz w:val="24"/>
            <w:szCs w:val="24"/>
          </w:rPr>
        </w:pPr>
        <w:r w:rsidRPr="00A87D12">
          <w:rPr>
            <w:rFonts w:ascii="Times New Roman" w:hAnsi="Times New Roman" w:cs="Times New Roman"/>
            <w:sz w:val="24"/>
            <w:szCs w:val="24"/>
          </w:rPr>
          <w:fldChar w:fldCharType="begin"/>
        </w:r>
        <w:r w:rsidRPr="00A87D12">
          <w:rPr>
            <w:rFonts w:ascii="Times New Roman" w:hAnsi="Times New Roman" w:cs="Times New Roman"/>
            <w:sz w:val="24"/>
            <w:szCs w:val="24"/>
          </w:rPr>
          <w:instrText xml:space="preserve"> PAGE   \* MERGEFORMAT </w:instrText>
        </w:r>
        <w:r w:rsidRPr="00A87D12">
          <w:rPr>
            <w:rFonts w:ascii="Times New Roman" w:hAnsi="Times New Roman" w:cs="Times New Roman"/>
            <w:sz w:val="24"/>
            <w:szCs w:val="24"/>
          </w:rPr>
          <w:fldChar w:fldCharType="separate"/>
        </w:r>
        <w:r w:rsidRPr="00A87D12">
          <w:rPr>
            <w:rFonts w:ascii="Times New Roman" w:hAnsi="Times New Roman" w:cs="Times New Roman"/>
            <w:noProof/>
            <w:sz w:val="24"/>
            <w:szCs w:val="24"/>
          </w:rPr>
          <w:t>2</w:t>
        </w:r>
        <w:r w:rsidRPr="00A87D12">
          <w:rPr>
            <w:rFonts w:ascii="Times New Roman" w:hAnsi="Times New Roman" w:cs="Times New Roman"/>
            <w:noProof/>
            <w:sz w:val="24"/>
            <w:szCs w:val="24"/>
          </w:rPr>
          <w:fldChar w:fldCharType="end"/>
        </w:r>
      </w:p>
    </w:sdtContent>
  </w:sdt>
  <w:p w14:paraId="6E456BB4" w14:textId="77777777" w:rsidR="00A87D12" w:rsidRDefault="00A87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D430" w14:textId="68167CAF" w:rsidR="000704A2" w:rsidRPr="000704A2" w:rsidRDefault="000704A2" w:rsidP="000704A2">
    <w:pPr>
      <w:pStyle w:val="Header"/>
      <w:jc w:val="right"/>
      <w:rPr>
        <w:rFonts w:ascii="Times New Roman" w:hAnsi="Times New Roman" w:cs="Times New Roman"/>
      </w:rPr>
    </w:pPr>
    <w:r w:rsidRPr="000704A2">
      <w:rPr>
        <w:rFonts w:ascii="Times New Roman" w:hAnsi="Times New Roman" w:cs="Times New Roman"/>
      </w:rPr>
      <w:t>7. tabula</w:t>
    </w:r>
    <w:r w:rsidRPr="000704A2">
      <w:rPr>
        <w:rFonts w:ascii="Times New Roman" w:hAnsi="Times New Roman" w:cs="Times New Roman"/>
      </w:rPr>
      <w:br/>
      <w:t>2024. gada 21. maija</w:t>
    </w:r>
  </w:p>
  <w:p w14:paraId="41BA3165" w14:textId="14266638" w:rsidR="000704A2" w:rsidRPr="000704A2" w:rsidRDefault="000704A2" w:rsidP="000704A2">
    <w:pPr>
      <w:pStyle w:val="Header"/>
      <w:jc w:val="right"/>
      <w:rPr>
        <w:rFonts w:ascii="Times New Roman" w:hAnsi="Times New Roman" w:cs="Times New Roman"/>
      </w:rPr>
    </w:pPr>
    <w:r w:rsidRPr="000704A2">
      <w:rPr>
        <w:rFonts w:ascii="Times New Roman" w:hAnsi="Times New Roman" w:cs="Times New Roman"/>
      </w:rPr>
      <w:t>Noteikumi Nr. 303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D1B"/>
    <w:multiLevelType w:val="hybridMultilevel"/>
    <w:tmpl w:val="6B062972"/>
    <w:lvl w:ilvl="0" w:tplc="B3C06AA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25578D"/>
    <w:multiLevelType w:val="hybridMultilevel"/>
    <w:tmpl w:val="E418FAB6"/>
    <w:lvl w:ilvl="0" w:tplc="E004B75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07129F"/>
    <w:multiLevelType w:val="hybridMultilevel"/>
    <w:tmpl w:val="09BE414A"/>
    <w:lvl w:ilvl="0" w:tplc="B3C06AA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906CA4"/>
    <w:multiLevelType w:val="hybridMultilevel"/>
    <w:tmpl w:val="3FE8005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B3C06AA8">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1F4C86"/>
    <w:multiLevelType w:val="hybridMultilevel"/>
    <w:tmpl w:val="0B9A901C"/>
    <w:lvl w:ilvl="0" w:tplc="04260001">
      <w:start w:val="1"/>
      <w:numFmt w:val="bullet"/>
      <w:lvlText w:val=""/>
      <w:lvlJc w:val="left"/>
      <w:pPr>
        <w:ind w:left="720" w:hanging="360"/>
      </w:pPr>
      <w:rPr>
        <w:rFonts w:ascii="Symbol" w:hAnsi="Symbol" w:hint="default"/>
      </w:rPr>
    </w:lvl>
    <w:lvl w:ilvl="1" w:tplc="B3C06AA8">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2B61AD"/>
    <w:multiLevelType w:val="hybridMultilevel"/>
    <w:tmpl w:val="CDA48246"/>
    <w:lvl w:ilvl="0" w:tplc="B3C06AA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386C59"/>
    <w:multiLevelType w:val="hybridMultilevel"/>
    <w:tmpl w:val="A0E859AE"/>
    <w:lvl w:ilvl="0" w:tplc="B3C06AA8">
      <w:start w:val="1"/>
      <w:numFmt w:val="bullet"/>
      <w:lvlText w:val=""/>
      <w:lvlJc w:val="left"/>
      <w:pPr>
        <w:ind w:left="720" w:hanging="360"/>
      </w:pPr>
      <w:rPr>
        <w:rFonts w:ascii="Symbol" w:hAnsi="Symbol" w:hint="default"/>
      </w:rPr>
    </w:lvl>
    <w:lvl w:ilvl="1" w:tplc="B3C06AA8">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755092"/>
    <w:multiLevelType w:val="hybridMultilevel"/>
    <w:tmpl w:val="2952A9C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2E2AA7"/>
    <w:multiLevelType w:val="hybridMultilevel"/>
    <w:tmpl w:val="F7147AE4"/>
    <w:lvl w:ilvl="0" w:tplc="04260001">
      <w:start w:val="1"/>
      <w:numFmt w:val="bullet"/>
      <w:lvlText w:val=""/>
      <w:lvlJc w:val="left"/>
      <w:pPr>
        <w:ind w:left="720" w:hanging="360"/>
      </w:pPr>
      <w:rPr>
        <w:rFonts w:ascii="Symbol" w:hAnsi="Symbol" w:hint="default"/>
      </w:rPr>
    </w:lvl>
    <w:lvl w:ilvl="1" w:tplc="B3C06AA8">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4620D25"/>
    <w:multiLevelType w:val="hybridMultilevel"/>
    <w:tmpl w:val="117E84F8"/>
    <w:lvl w:ilvl="0" w:tplc="B3C06AA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C26842"/>
    <w:multiLevelType w:val="hybridMultilevel"/>
    <w:tmpl w:val="0302E5A4"/>
    <w:lvl w:ilvl="0" w:tplc="71BEFB7C">
      <w:start w:val="2"/>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1" w15:restartNumberingAfterBreak="0">
    <w:nsid w:val="275F0E8B"/>
    <w:multiLevelType w:val="hybridMultilevel"/>
    <w:tmpl w:val="36C0F064"/>
    <w:lvl w:ilvl="0" w:tplc="B3C06AA8">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7FD5A7B"/>
    <w:multiLevelType w:val="hybridMultilevel"/>
    <w:tmpl w:val="F13AF6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2D649E"/>
    <w:multiLevelType w:val="hybridMultilevel"/>
    <w:tmpl w:val="80361A1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79D4774"/>
    <w:multiLevelType w:val="hybridMultilevel"/>
    <w:tmpl w:val="F8602D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9E72D9"/>
    <w:multiLevelType w:val="hybridMultilevel"/>
    <w:tmpl w:val="A3708E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B70FF"/>
    <w:multiLevelType w:val="hybridMultilevel"/>
    <w:tmpl w:val="BB287A54"/>
    <w:lvl w:ilvl="0" w:tplc="74AED68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3E6D0A40"/>
    <w:multiLevelType w:val="hybridMultilevel"/>
    <w:tmpl w:val="A09C19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87648A"/>
    <w:multiLevelType w:val="hybridMultilevel"/>
    <w:tmpl w:val="7A1CEA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FD74976"/>
    <w:multiLevelType w:val="hybridMultilevel"/>
    <w:tmpl w:val="CBBEE7D0"/>
    <w:lvl w:ilvl="0" w:tplc="04260001">
      <w:start w:val="1"/>
      <w:numFmt w:val="bullet"/>
      <w:lvlText w:val=""/>
      <w:lvlJc w:val="left"/>
      <w:pPr>
        <w:ind w:left="720" w:hanging="360"/>
      </w:pPr>
      <w:rPr>
        <w:rFonts w:ascii="Symbol" w:hAnsi="Symbol" w:hint="default"/>
      </w:rPr>
    </w:lvl>
    <w:lvl w:ilvl="1" w:tplc="B3C06AA8">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94149B"/>
    <w:multiLevelType w:val="multilevel"/>
    <w:tmpl w:val="4E407554"/>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0C513A"/>
    <w:multiLevelType w:val="hybridMultilevel"/>
    <w:tmpl w:val="BEA667B4"/>
    <w:lvl w:ilvl="0" w:tplc="04260001">
      <w:start w:val="1"/>
      <w:numFmt w:val="bullet"/>
      <w:lvlText w:val=""/>
      <w:lvlJc w:val="left"/>
      <w:pPr>
        <w:ind w:left="720" w:hanging="360"/>
      </w:pPr>
      <w:rPr>
        <w:rFonts w:ascii="Symbol" w:hAnsi="Symbol" w:hint="default"/>
      </w:rPr>
    </w:lvl>
    <w:lvl w:ilvl="1" w:tplc="B3C06AA8">
      <w:start w:val="1"/>
      <w:numFmt w:val="bullet"/>
      <w:lvlText w:val=""/>
      <w:lvlJc w:val="left"/>
      <w:pPr>
        <w:ind w:left="1440" w:hanging="360"/>
      </w:pPr>
      <w:rPr>
        <w:rFonts w:ascii="Symbol" w:hAnsi="Symbol" w:hint="default"/>
      </w:rPr>
    </w:lvl>
    <w:lvl w:ilvl="2" w:tplc="B3C06AA8">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9087CB6"/>
    <w:multiLevelType w:val="hybridMultilevel"/>
    <w:tmpl w:val="E3609614"/>
    <w:lvl w:ilvl="0" w:tplc="203A9FEE">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B111D58"/>
    <w:multiLevelType w:val="hybridMultilevel"/>
    <w:tmpl w:val="EABE1FDA"/>
    <w:lvl w:ilvl="0" w:tplc="B3C06AA8">
      <w:start w:val="1"/>
      <w:numFmt w:val="bullet"/>
      <w:lvlText w:val=""/>
      <w:lvlJc w:val="left"/>
      <w:pPr>
        <w:ind w:left="720" w:hanging="360"/>
      </w:pPr>
      <w:rPr>
        <w:rFonts w:ascii="Symbol" w:hAnsi="Symbol" w:hint="default"/>
      </w:rPr>
    </w:lvl>
    <w:lvl w:ilvl="1" w:tplc="B3C06AA8">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525E77"/>
    <w:multiLevelType w:val="hybridMultilevel"/>
    <w:tmpl w:val="9D462F9C"/>
    <w:lvl w:ilvl="0" w:tplc="04260001">
      <w:start w:val="1"/>
      <w:numFmt w:val="bullet"/>
      <w:lvlText w:val=""/>
      <w:lvlJc w:val="left"/>
      <w:pPr>
        <w:ind w:left="720" w:hanging="360"/>
      </w:pPr>
      <w:rPr>
        <w:rFonts w:ascii="Symbol" w:hAnsi="Symbol" w:hint="default"/>
      </w:rPr>
    </w:lvl>
    <w:lvl w:ilvl="1" w:tplc="B3C06AA8">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F42589B"/>
    <w:multiLevelType w:val="hybridMultilevel"/>
    <w:tmpl w:val="DE527C5C"/>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6" w15:restartNumberingAfterBreak="0">
    <w:nsid w:val="51AB5E2B"/>
    <w:multiLevelType w:val="hybridMultilevel"/>
    <w:tmpl w:val="76AC0F9A"/>
    <w:lvl w:ilvl="0" w:tplc="5DF2A47A">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AFD641F"/>
    <w:multiLevelType w:val="hybridMultilevel"/>
    <w:tmpl w:val="9306D17E"/>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8" w15:restartNumberingAfterBreak="0">
    <w:nsid w:val="5D53064D"/>
    <w:multiLevelType w:val="hybridMultilevel"/>
    <w:tmpl w:val="8458C0B8"/>
    <w:lvl w:ilvl="0" w:tplc="DF320704">
      <w:numFmt w:val="bullet"/>
      <w:lvlText w:val=""/>
      <w:lvlJc w:val="left"/>
      <w:pPr>
        <w:ind w:left="720" w:hanging="420"/>
      </w:pPr>
      <w:rPr>
        <w:rFonts w:ascii="Symbol" w:eastAsia="Times New Roman" w:hAnsi="Symbol" w:cs="Times New Roman"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29" w15:restartNumberingAfterBreak="0">
    <w:nsid w:val="6ED937D6"/>
    <w:multiLevelType w:val="hybridMultilevel"/>
    <w:tmpl w:val="D27C8824"/>
    <w:lvl w:ilvl="0" w:tplc="2F680810">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4"/>
  </w:num>
  <w:num w:numId="4">
    <w:abstractNumId w:val="18"/>
  </w:num>
  <w:num w:numId="5">
    <w:abstractNumId w:val="22"/>
  </w:num>
  <w:num w:numId="6">
    <w:abstractNumId w:val="27"/>
  </w:num>
  <w:num w:numId="7">
    <w:abstractNumId w:val="17"/>
  </w:num>
  <w:num w:numId="8">
    <w:abstractNumId w:val="13"/>
  </w:num>
  <w:num w:numId="9">
    <w:abstractNumId w:val="11"/>
  </w:num>
  <w:num w:numId="10">
    <w:abstractNumId w:val="4"/>
  </w:num>
  <w:num w:numId="11">
    <w:abstractNumId w:val="23"/>
  </w:num>
  <w:num w:numId="12">
    <w:abstractNumId w:val="19"/>
  </w:num>
  <w:num w:numId="13">
    <w:abstractNumId w:val="6"/>
  </w:num>
  <w:num w:numId="14">
    <w:abstractNumId w:val="5"/>
  </w:num>
  <w:num w:numId="15">
    <w:abstractNumId w:val="9"/>
  </w:num>
  <w:num w:numId="16">
    <w:abstractNumId w:val="3"/>
  </w:num>
  <w:num w:numId="17">
    <w:abstractNumId w:val="21"/>
  </w:num>
  <w:num w:numId="18">
    <w:abstractNumId w:val="2"/>
  </w:num>
  <w:num w:numId="19">
    <w:abstractNumId w:val="24"/>
  </w:num>
  <w:num w:numId="20">
    <w:abstractNumId w:val="0"/>
  </w:num>
  <w:num w:numId="21">
    <w:abstractNumId w:val="8"/>
  </w:num>
  <w:num w:numId="22">
    <w:abstractNumId w:val="12"/>
  </w:num>
  <w:num w:numId="23">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6"/>
  </w:num>
  <w:num w:numId="26">
    <w:abstractNumId w:val="26"/>
  </w:num>
  <w:num w:numId="27">
    <w:abstractNumId w:val="1"/>
  </w:num>
  <w:num w:numId="28">
    <w:abstractNumId w:val="29"/>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38"/>
    <w:rsid w:val="00000231"/>
    <w:rsid w:val="0000207F"/>
    <w:rsid w:val="0000283F"/>
    <w:rsid w:val="000038EE"/>
    <w:rsid w:val="00003923"/>
    <w:rsid w:val="00004524"/>
    <w:rsid w:val="00005103"/>
    <w:rsid w:val="00005A1C"/>
    <w:rsid w:val="00005CBD"/>
    <w:rsid w:val="00006865"/>
    <w:rsid w:val="00011449"/>
    <w:rsid w:val="0001208C"/>
    <w:rsid w:val="00013D7B"/>
    <w:rsid w:val="00013E3D"/>
    <w:rsid w:val="00014B3E"/>
    <w:rsid w:val="0001513D"/>
    <w:rsid w:val="00015F08"/>
    <w:rsid w:val="000163D2"/>
    <w:rsid w:val="00016AAB"/>
    <w:rsid w:val="00016BF2"/>
    <w:rsid w:val="00017141"/>
    <w:rsid w:val="000206E3"/>
    <w:rsid w:val="00020CB1"/>
    <w:rsid w:val="00021CD6"/>
    <w:rsid w:val="00024002"/>
    <w:rsid w:val="000245C0"/>
    <w:rsid w:val="000270A3"/>
    <w:rsid w:val="00027B14"/>
    <w:rsid w:val="00030B81"/>
    <w:rsid w:val="00031396"/>
    <w:rsid w:val="000313B2"/>
    <w:rsid w:val="000317A1"/>
    <w:rsid w:val="00033F08"/>
    <w:rsid w:val="000341A6"/>
    <w:rsid w:val="00035A9B"/>
    <w:rsid w:val="00036810"/>
    <w:rsid w:val="000403AA"/>
    <w:rsid w:val="000446F6"/>
    <w:rsid w:val="00046919"/>
    <w:rsid w:val="00046D01"/>
    <w:rsid w:val="00047798"/>
    <w:rsid w:val="00047CF9"/>
    <w:rsid w:val="00051AD8"/>
    <w:rsid w:val="00051F41"/>
    <w:rsid w:val="00052AE9"/>
    <w:rsid w:val="00052C14"/>
    <w:rsid w:val="00053FA5"/>
    <w:rsid w:val="00054DFD"/>
    <w:rsid w:val="000562CA"/>
    <w:rsid w:val="00057587"/>
    <w:rsid w:val="0006119A"/>
    <w:rsid w:val="000616E7"/>
    <w:rsid w:val="00061A8A"/>
    <w:rsid w:val="00064180"/>
    <w:rsid w:val="000644FD"/>
    <w:rsid w:val="000660D2"/>
    <w:rsid w:val="0006642D"/>
    <w:rsid w:val="000704A2"/>
    <w:rsid w:val="00070C49"/>
    <w:rsid w:val="000712A9"/>
    <w:rsid w:val="000715DA"/>
    <w:rsid w:val="00072544"/>
    <w:rsid w:val="00072A89"/>
    <w:rsid w:val="00075476"/>
    <w:rsid w:val="00081444"/>
    <w:rsid w:val="00081F40"/>
    <w:rsid w:val="0008215F"/>
    <w:rsid w:val="00084415"/>
    <w:rsid w:val="000844A8"/>
    <w:rsid w:val="00090694"/>
    <w:rsid w:val="00090D7F"/>
    <w:rsid w:val="00091B9A"/>
    <w:rsid w:val="00093AE6"/>
    <w:rsid w:val="00096586"/>
    <w:rsid w:val="00096FBA"/>
    <w:rsid w:val="0009797D"/>
    <w:rsid w:val="000A06C7"/>
    <w:rsid w:val="000A1F33"/>
    <w:rsid w:val="000A33D0"/>
    <w:rsid w:val="000A3D45"/>
    <w:rsid w:val="000A3EED"/>
    <w:rsid w:val="000A40F9"/>
    <w:rsid w:val="000A4B03"/>
    <w:rsid w:val="000A59F4"/>
    <w:rsid w:val="000A6EE9"/>
    <w:rsid w:val="000A7753"/>
    <w:rsid w:val="000A79EA"/>
    <w:rsid w:val="000B0259"/>
    <w:rsid w:val="000B0D7B"/>
    <w:rsid w:val="000B302F"/>
    <w:rsid w:val="000B3A24"/>
    <w:rsid w:val="000B4803"/>
    <w:rsid w:val="000B62F9"/>
    <w:rsid w:val="000B6B8B"/>
    <w:rsid w:val="000C1569"/>
    <w:rsid w:val="000C4851"/>
    <w:rsid w:val="000C4CCB"/>
    <w:rsid w:val="000C6C1E"/>
    <w:rsid w:val="000C6D18"/>
    <w:rsid w:val="000C700E"/>
    <w:rsid w:val="000C7FDC"/>
    <w:rsid w:val="000D04F3"/>
    <w:rsid w:val="000D1722"/>
    <w:rsid w:val="000D1A32"/>
    <w:rsid w:val="000D1C49"/>
    <w:rsid w:val="000D28E5"/>
    <w:rsid w:val="000D3469"/>
    <w:rsid w:val="000D52DB"/>
    <w:rsid w:val="000D64F8"/>
    <w:rsid w:val="000D6930"/>
    <w:rsid w:val="000D7C3C"/>
    <w:rsid w:val="000E0D50"/>
    <w:rsid w:val="000E0EDD"/>
    <w:rsid w:val="000E1197"/>
    <w:rsid w:val="000E15D1"/>
    <w:rsid w:val="000E22E0"/>
    <w:rsid w:val="000E4C28"/>
    <w:rsid w:val="000E54A0"/>
    <w:rsid w:val="000E6648"/>
    <w:rsid w:val="000E69BD"/>
    <w:rsid w:val="000E69FA"/>
    <w:rsid w:val="000F0803"/>
    <w:rsid w:val="000F27CB"/>
    <w:rsid w:val="000F2B39"/>
    <w:rsid w:val="000F33D6"/>
    <w:rsid w:val="000F3CCC"/>
    <w:rsid w:val="000F5B10"/>
    <w:rsid w:val="000F7359"/>
    <w:rsid w:val="000F73C2"/>
    <w:rsid w:val="00101083"/>
    <w:rsid w:val="00102007"/>
    <w:rsid w:val="0010300C"/>
    <w:rsid w:val="00103099"/>
    <w:rsid w:val="00104411"/>
    <w:rsid w:val="00104A3E"/>
    <w:rsid w:val="00104E72"/>
    <w:rsid w:val="00104FA3"/>
    <w:rsid w:val="00106AA2"/>
    <w:rsid w:val="00107073"/>
    <w:rsid w:val="001073DC"/>
    <w:rsid w:val="00107AEF"/>
    <w:rsid w:val="00110B4A"/>
    <w:rsid w:val="00111705"/>
    <w:rsid w:val="00111C8D"/>
    <w:rsid w:val="0011231C"/>
    <w:rsid w:val="00113380"/>
    <w:rsid w:val="00113EE4"/>
    <w:rsid w:val="001144DB"/>
    <w:rsid w:val="00115669"/>
    <w:rsid w:val="0011576B"/>
    <w:rsid w:val="001158CD"/>
    <w:rsid w:val="00116043"/>
    <w:rsid w:val="00117AFD"/>
    <w:rsid w:val="00121486"/>
    <w:rsid w:val="00121718"/>
    <w:rsid w:val="00121B1D"/>
    <w:rsid w:val="00121E02"/>
    <w:rsid w:val="00122153"/>
    <w:rsid w:val="0012314D"/>
    <w:rsid w:val="00124669"/>
    <w:rsid w:val="00124A59"/>
    <w:rsid w:val="00125A78"/>
    <w:rsid w:val="00127C08"/>
    <w:rsid w:val="001314C5"/>
    <w:rsid w:val="00132A28"/>
    <w:rsid w:val="00132E98"/>
    <w:rsid w:val="001332DD"/>
    <w:rsid w:val="001337DC"/>
    <w:rsid w:val="00133B8D"/>
    <w:rsid w:val="001341FF"/>
    <w:rsid w:val="00135C88"/>
    <w:rsid w:val="00135DF7"/>
    <w:rsid w:val="00137FD1"/>
    <w:rsid w:val="00140890"/>
    <w:rsid w:val="00141364"/>
    <w:rsid w:val="001417BE"/>
    <w:rsid w:val="00141D1B"/>
    <w:rsid w:val="00144F52"/>
    <w:rsid w:val="00144F72"/>
    <w:rsid w:val="0014718D"/>
    <w:rsid w:val="0015081B"/>
    <w:rsid w:val="00150B53"/>
    <w:rsid w:val="00151324"/>
    <w:rsid w:val="00154004"/>
    <w:rsid w:val="00154CB7"/>
    <w:rsid w:val="0015796B"/>
    <w:rsid w:val="00157B81"/>
    <w:rsid w:val="0016084E"/>
    <w:rsid w:val="00163208"/>
    <w:rsid w:val="001635A7"/>
    <w:rsid w:val="001661A2"/>
    <w:rsid w:val="001664CE"/>
    <w:rsid w:val="00166559"/>
    <w:rsid w:val="001673CB"/>
    <w:rsid w:val="001674A1"/>
    <w:rsid w:val="001704FF"/>
    <w:rsid w:val="00170913"/>
    <w:rsid w:val="00170B52"/>
    <w:rsid w:val="001710DA"/>
    <w:rsid w:val="00175EFA"/>
    <w:rsid w:val="00176D0A"/>
    <w:rsid w:val="00177035"/>
    <w:rsid w:val="001774A7"/>
    <w:rsid w:val="001805A6"/>
    <w:rsid w:val="00181229"/>
    <w:rsid w:val="00181CC1"/>
    <w:rsid w:val="00181F0F"/>
    <w:rsid w:val="00182786"/>
    <w:rsid w:val="00182DB5"/>
    <w:rsid w:val="00182DFF"/>
    <w:rsid w:val="00184939"/>
    <w:rsid w:val="0018535C"/>
    <w:rsid w:val="00185748"/>
    <w:rsid w:val="001863C5"/>
    <w:rsid w:val="0018673D"/>
    <w:rsid w:val="00187037"/>
    <w:rsid w:val="00190516"/>
    <w:rsid w:val="00191230"/>
    <w:rsid w:val="0019126C"/>
    <w:rsid w:val="00193813"/>
    <w:rsid w:val="0019390B"/>
    <w:rsid w:val="00194BFF"/>
    <w:rsid w:val="00195A52"/>
    <w:rsid w:val="001A2B90"/>
    <w:rsid w:val="001A2E59"/>
    <w:rsid w:val="001A4674"/>
    <w:rsid w:val="001A48E7"/>
    <w:rsid w:val="001A756D"/>
    <w:rsid w:val="001A7CDF"/>
    <w:rsid w:val="001B092E"/>
    <w:rsid w:val="001B2538"/>
    <w:rsid w:val="001B27D0"/>
    <w:rsid w:val="001B330E"/>
    <w:rsid w:val="001B41A7"/>
    <w:rsid w:val="001B4368"/>
    <w:rsid w:val="001B4D36"/>
    <w:rsid w:val="001C0A4F"/>
    <w:rsid w:val="001C6716"/>
    <w:rsid w:val="001C6D0E"/>
    <w:rsid w:val="001C7236"/>
    <w:rsid w:val="001C79AD"/>
    <w:rsid w:val="001C7C25"/>
    <w:rsid w:val="001D1571"/>
    <w:rsid w:val="001D1AD1"/>
    <w:rsid w:val="001D2FAE"/>
    <w:rsid w:val="001D3479"/>
    <w:rsid w:val="001D66DF"/>
    <w:rsid w:val="001D6806"/>
    <w:rsid w:val="001D691F"/>
    <w:rsid w:val="001D7941"/>
    <w:rsid w:val="001D7981"/>
    <w:rsid w:val="001E1844"/>
    <w:rsid w:val="001E2DBC"/>
    <w:rsid w:val="001E34F3"/>
    <w:rsid w:val="001E3AEF"/>
    <w:rsid w:val="001E5015"/>
    <w:rsid w:val="001E56EB"/>
    <w:rsid w:val="001E60D9"/>
    <w:rsid w:val="001E635E"/>
    <w:rsid w:val="001E63BF"/>
    <w:rsid w:val="001F0307"/>
    <w:rsid w:val="001F0CEA"/>
    <w:rsid w:val="001F1EE9"/>
    <w:rsid w:val="001F2B51"/>
    <w:rsid w:val="001F30C7"/>
    <w:rsid w:val="001F4B57"/>
    <w:rsid w:val="001F4D46"/>
    <w:rsid w:val="001F69EF"/>
    <w:rsid w:val="001F704A"/>
    <w:rsid w:val="001F7832"/>
    <w:rsid w:val="00200734"/>
    <w:rsid w:val="0020119C"/>
    <w:rsid w:val="00201FA0"/>
    <w:rsid w:val="002024EA"/>
    <w:rsid w:val="00202BFF"/>
    <w:rsid w:val="00203119"/>
    <w:rsid w:val="002056CB"/>
    <w:rsid w:val="00205A30"/>
    <w:rsid w:val="00205A8B"/>
    <w:rsid w:val="00205C8F"/>
    <w:rsid w:val="00207256"/>
    <w:rsid w:val="00207815"/>
    <w:rsid w:val="002108D6"/>
    <w:rsid w:val="00212B2F"/>
    <w:rsid w:val="00212B55"/>
    <w:rsid w:val="00214D55"/>
    <w:rsid w:val="00214FBA"/>
    <w:rsid w:val="00215B7B"/>
    <w:rsid w:val="00216778"/>
    <w:rsid w:val="00217B5A"/>
    <w:rsid w:val="00217D69"/>
    <w:rsid w:val="00220AE1"/>
    <w:rsid w:val="0022179F"/>
    <w:rsid w:val="00221CD1"/>
    <w:rsid w:val="0022219A"/>
    <w:rsid w:val="0022370E"/>
    <w:rsid w:val="00223848"/>
    <w:rsid w:val="0022487B"/>
    <w:rsid w:val="0022547E"/>
    <w:rsid w:val="00226192"/>
    <w:rsid w:val="00233E85"/>
    <w:rsid w:val="002340F3"/>
    <w:rsid w:val="002342A4"/>
    <w:rsid w:val="002345D0"/>
    <w:rsid w:val="00236A4E"/>
    <w:rsid w:val="00236EE7"/>
    <w:rsid w:val="00240B41"/>
    <w:rsid w:val="00240BDD"/>
    <w:rsid w:val="00244116"/>
    <w:rsid w:val="00246089"/>
    <w:rsid w:val="0024778A"/>
    <w:rsid w:val="002478D2"/>
    <w:rsid w:val="0025114F"/>
    <w:rsid w:val="00252060"/>
    <w:rsid w:val="002523E7"/>
    <w:rsid w:val="00252C62"/>
    <w:rsid w:val="00252EC1"/>
    <w:rsid w:val="00253E2B"/>
    <w:rsid w:val="00255210"/>
    <w:rsid w:val="00255F5D"/>
    <w:rsid w:val="00260E23"/>
    <w:rsid w:val="00261604"/>
    <w:rsid w:val="00264C0B"/>
    <w:rsid w:val="00264CB4"/>
    <w:rsid w:val="00266027"/>
    <w:rsid w:val="00266921"/>
    <w:rsid w:val="00267247"/>
    <w:rsid w:val="00270712"/>
    <w:rsid w:val="00270D76"/>
    <w:rsid w:val="00271814"/>
    <w:rsid w:val="002737A9"/>
    <w:rsid w:val="00273B54"/>
    <w:rsid w:val="0027431D"/>
    <w:rsid w:val="00276B53"/>
    <w:rsid w:val="00277076"/>
    <w:rsid w:val="00280975"/>
    <w:rsid w:val="00280E6D"/>
    <w:rsid w:val="002813B0"/>
    <w:rsid w:val="00282250"/>
    <w:rsid w:val="00283614"/>
    <w:rsid w:val="002836C6"/>
    <w:rsid w:val="00283AF9"/>
    <w:rsid w:val="00283B84"/>
    <w:rsid w:val="00287C2F"/>
    <w:rsid w:val="00287CCF"/>
    <w:rsid w:val="00290053"/>
    <w:rsid w:val="00290EAC"/>
    <w:rsid w:val="0029368C"/>
    <w:rsid w:val="00295D13"/>
    <w:rsid w:val="0029748F"/>
    <w:rsid w:val="00297DCD"/>
    <w:rsid w:val="002A0F4A"/>
    <w:rsid w:val="002A1D5C"/>
    <w:rsid w:val="002A239A"/>
    <w:rsid w:val="002A32CA"/>
    <w:rsid w:val="002A3E82"/>
    <w:rsid w:val="002A3E88"/>
    <w:rsid w:val="002A5697"/>
    <w:rsid w:val="002A6483"/>
    <w:rsid w:val="002A6664"/>
    <w:rsid w:val="002B1256"/>
    <w:rsid w:val="002B2F59"/>
    <w:rsid w:val="002B322C"/>
    <w:rsid w:val="002B38E7"/>
    <w:rsid w:val="002B45AC"/>
    <w:rsid w:val="002B5243"/>
    <w:rsid w:val="002B53C7"/>
    <w:rsid w:val="002B5ED2"/>
    <w:rsid w:val="002C1F5E"/>
    <w:rsid w:val="002C284F"/>
    <w:rsid w:val="002C4301"/>
    <w:rsid w:val="002C4698"/>
    <w:rsid w:val="002C47A5"/>
    <w:rsid w:val="002C5532"/>
    <w:rsid w:val="002C7029"/>
    <w:rsid w:val="002D08CB"/>
    <w:rsid w:val="002D114B"/>
    <w:rsid w:val="002D45BD"/>
    <w:rsid w:val="002D4EB1"/>
    <w:rsid w:val="002E0CCC"/>
    <w:rsid w:val="002E0DAA"/>
    <w:rsid w:val="002E15B8"/>
    <w:rsid w:val="002E1B93"/>
    <w:rsid w:val="002E1FD3"/>
    <w:rsid w:val="002E23F8"/>
    <w:rsid w:val="002E3935"/>
    <w:rsid w:val="002E3F78"/>
    <w:rsid w:val="002E4D50"/>
    <w:rsid w:val="002E7836"/>
    <w:rsid w:val="002E7AFD"/>
    <w:rsid w:val="002F03FF"/>
    <w:rsid w:val="002F11BA"/>
    <w:rsid w:val="002F1742"/>
    <w:rsid w:val="002F177A"/>
    <w:rsid w:val="002F1B22"/>
    <w:rsid w:val="002F299F"/>
    <w:rsid w:val="002F369D"/>
    <w:rsid w:val="002F4148"/>
    <w:rsid w:val="002F46F3"/>
    <w:rsid w:val="002F54A4"/>
    <w:rsid w:val="0030052D"/>
    <w:rsid w:val="00300DBF"/>
    <w:rsid w:val="00300ED3"/>
    <w:rsid w:val="003015BE"/>
    <w:rsid w:val="00302E83"/>
    <w:rsid w:val="00303620"/>
    <w:rsid w:val="00303A5F"/>
    <w:rsid w:val="0030509F"/>
    <w:rsid w:val="00306DB2"/>
    <w:rsid w:val="00312F89"/>
    <w:rsid w:val="00314073"/>
    <w:rsid w:val="0031636C"/>
    <w:rsid w:val="00316A0F"/>
    <w:rsid w:val="00316AF4"/>
    <w:rsid w:val="00317071"/>
    <w:rsid w:val="0031771F"/>
    <w:rsid w:val="00317E28"/>
    <w:rsid w:val="00321DB5"/>
    <w:rsid w:val="003255A0"/>
    <w:rsid w:val="003267E1"/>
    <w:rsid w:val="00327E3A"/>
    <w:rsid w:val="0033044F"/>
    <w:rsid w:val="00330EAC"/>
    <w:rsid w:val="00331225"/>
    <w:rsid w:val="00331363"/>
    <w:rsid w:val="00331B50"/>
    <w:rsid w:val="00332ECF"/>
    <w:rsid w:val="00332F78"/>
    <w:rsid w:val="003375C5"/>
    <w:rsid w:val="00337D48"/>
    <w:rsid w:val="003400BD"/>
    <w:rsid w:val="003402B3"/>
    <w:rsid w:val="00340DCC"/>
    <w:rsid w:val="00341A95"/>
    <w:rsid w:val="003426A5"/>
    <w:rsid w:val="003434BF"/>
    <w:rsid w:val="00344E30"/>
    <w:rsid w:val="003464B8"/>
    <w:rsid w:val="00347AE9"/>
    <w:rsid w:val="00350304"/>
    <w:rsid w:val="0035032E"/>
    <w:rsid w:val="00355220"/>
    <w:rsid w:val="0036089A"/>
    <w:rsid w:val="003620EF"/>
    <w:rsid w:val="003633DE"/>
    <w:rsid w:val="00366D2E"/>
    <w:rsid w:val="0036710F"/>
    <w:rsid w:val="00370DF1"/>
    <w:rsid w:val="00371263"/>
    <w:rsid w:val="00371FB0"/>
    <w:rsid w:val="0037231D"/>
    <w:rsid w:val="003734E4"/>
    <w:rsid w:val="00374B03"/>
    <w:rsid w:val="00375759"/>
    <w:rsid w:val="003762FD"/>
    <w:rsid w:val="00377C48"/>
    <w:rsid w:val="0038004B"/>
    <w:rsid w:val="0038045C"/>
    <w:rsid w:val="00380549"/>
    <w:rsid w:val="0038236C"/>
    <w:rsid w:val="00383123"/>
    <w:rsid w:val="00383D59"/>
    <w:rsid w:val="0038555A"/>
    <w:rsid w:val="00385ECC"/>
    <w:rsid w:val="00386272"/>
    <w:rsid w:val="003869C0"/>
    <w:rsid w:val="00390CBC"/>
    <w:rsid w:val="0039124C"/>
    <w:rsid w:val="003929FD"/>
    <w:rsid w:val="00394046"/>
    <w:rsid w:val="003955C7"/>
    <w:rsid w:val="00397981"/>
    <w:rsid w:val="003A0C02"/>
    <w:rsid w:val="003A1EB8"/>
    <w:rsid w:val="003A223F"/>
    <w:rsid w:val="003A35B8"/>
    <w:rsid w:val="003A3F53"/>
    <w:rsid w:val="003A3FE4"/>
    <w:rsid w:val="003A5948"/>
    <w:rsid w:val="003A6F5D"/>
    <w:rsid w:val="003B317D"/>
    <w:rsid w:val="003B334D"/>
    <w:rsid w:val="003B391D"/>
    <w:rsid w:val="003B4B1E"/>
    <w:rsid w:val="003B5259"/>
    <w:rsid w:val="003B55F0"/>
    <w:rsid w:val="003B5805"/>
    <w:rsid w:val="003B5D54"/>
    <w:rsid w:val="003C01E7"/>
    <w:rsid w:val="003C04F6"/>
    <w:rsid w:val="003C0CE2"/>
    <w:rsid w:val="003C2632"/>
    <w:rsid w:val="003C4E48"/>
    <w:rsid w:val="003C5442"/>
    <w:rsid w:val="003C5AD1"/>
    <w:rsid w:val="003C601B"/>
    <w:rsid w:val="003C7EE2"/>
    <w:rsid w:val="003C7F3C"/>
    <w:rsid w:val="003D29C6"/>
    <w:rsid w:val="003D29E5"/>
    <w:rsid w:val="003D3E4C"/>
    <w:rsid w:val="003D4D3B"/>
    <w:rsid w:val="003D60A5"/>
    <w:rsid w:val="003D6476"/>
    <w:rsid w:val="003D6D9C"/>
    <w:rsid w:val="003D73EB"/>
    <w:rsid w:val="003E03E2"/>
    <w:rsid w:val="003E0D0B"/>
    <w:rsid w:val="003E39D6"/>
    <w:rsid w:val="003E3A81"/>
    <w:rsid w:val="003E46D2"/>
    <w:rsid w:val="003E472D"/>
    <w:rsid w:val="003E48FE"/>
    <w:rsid w:val="003E7397"/>
    <w:rsid w:val="003E7AB1"/>
    <w:rsid w:val="003E7FA4"/>
    <w:rsid w:val="003F0C9B"/>
    <w:rsid w:val="003F31BD"/>
    <w:rsid w:val="003F5592"/>
    <w:rsid w:val="003F5D86"/>
    <w:rsid w:val="003F60CE"/>
    <w:rsid w:val="003F6588"/>
    <w:rsid w:val="003F70BC"/>
    <w:rsid w:val="00402043"/>
    <w:rsid w:val="004025E2"/>
    <w:rsid w:val="004027F8"/>
    <w:rsid w:val="00402AA4"/>
    <w:rsid w:val="004038FC"/>
    <w:rsid w:val="00404002"/>
    <w:rsid w:val="004043D6"/>
    <w:rsid w:val="00405458"/>
    <w:rsid w:val="00405F7E"/>
    <w:rsid w:val="00406859"/>
    <w:rsid w:val="00410223"/>
    <w:rsid w:val="00411CD5"/>
    <w:rsid w:val="004145F6"/>
    <w:rsid w:val="00414E46"/>
    <w:rsid w:val="004174D3"/>
    <w:rsid w:val="00417FBE"/>
    <w:rsid w:val="00420452"/>
    <w:rsid w:val="0042225F"/>
    <w:rsid w:val="00422297"/>
    <w:rsid w:val="00422846"/>
    <w:rsid w:val="004244E8"/>
    <w:rsid w:val="004253BD"/>
    <w:rsid w:val="004265A8"/>
    <w:rsid w:val="00427B46"/>
    <w:rsid w:val="004304BC"/>
    <w:rsid w:val="00430DC3"/>
    <w:rsid w:val="004332A8"/>
    <w:rsid w:val="00433525"/>
    <w:rsid w:val="00433921"/>
    <w:rsid w:val="0043729D"/>
    <w:rsid w:val="00437832"/>
    <w:rsid w:val="00440759"/>
    <w:rsid w:val="00440905"/>
    <w:rsid w:val="004411AD"/>
    <w:rsid w:val="0044200A"/>
    <w:rsid w:val="00442C27"/>
    <w:rsid w:val="00442FBF"/>
    <w:rsid w:val="00444C85"/>
    <w:rsid w:val="00445CBF"/>
    <w:rsid w:val="004471A2"/>
    <w:rsid w:val="00447E29"/>
    <w:rsid w:val="004506D7"/>
    <w:rsid w:val="00451BD8"/>
    <w:rsid w:val="00451D59"/>
    <w:rsid w:val="00453F94"/>
    <w:rsid w:val="0045449A"/>
    <w:rsid w:val="00454FA2"/>
    <w:rsid w:val="004555B7"/>
    <w:rsid w:val="00457BBF"/>
    <w:rsid w:val="00461A0C"/>
    <w:rsid w:val="00462D69"/>
    <w:rsid w:val="00464D71"/>
    <w:rsid w:val="004679D1"/>
    <w:rsid w:val="00471D2E"/>
    <w:rsid w:val="004738E9"/>
    <w:rsid w:val="0047399F"/>
    <w:rsid w:val="00474362"/>
    <w:rsid w:val="00475B27"/>
    <w:rsid w:val="00475C20"/>
    <w:rsid w:val="00475E7E"/>
    <w:rsid w:val="00477315"/>
    <w:rsid w:val="00477DCE"/>
    <w:rsid w:val="00480527"/>
    <w:rsid w:val="00481719"/>
    <w:rsid w:val="00483773"/>
    <w:rsid w:val="0048466C"/>
    <w:rsid w:val="00485761"/>
    <w:rsid w:val="00485C39"/>
    <w:rsid w:val="00486E0D"/>
    <w:rsid w:val="00487AC5"/>
    <w:rsid w:val="00487CCD"/>
    <w:rsid w:val="0049038E"/>
    <w:rsid w:val="00490B38"/>
    <w:rsid w:val="00491280"/>
    <w:rsid w:val="0049138A"/>
    <w:rsid w:val="00492930"/>
    <w:rsid w:val="0049373A"/>
    <w:rsid w:val="00497CF4"/>
    <w:rsid w:val="004A05CD"/>
    <w:rsid w:val="004A0B98"/>
    <w:rsid w:val="004A1676"/>
    <w:rsid w:val="004A194E"/>
    <w:rsid w:val="004A26B6"/>
    <w:rsid w:val="004A442C"/>
    <w:rsid w:val="004A4733"/>
    <w:rsid w:val="004A4DA0"/>
    <w:rsid w:val="004A70A3"/>
    <w:rsid w:val="004A7901"/>
    <w:rsid w:val="004A7D1A"/>
    <w:rsid w:val="004B0615"/>
    <w:rsid w:val="004B0745"/>
    <w:rsid w:val="004B11DF"/>
    <w:rsid w:val="004B1CFB"/>
    <w:rsid w:val="004B2F33"/>
    <w:rsid w:val="004B494F"/>
    <w:rsid w:val="004B4975"/>
    <w:rsid w:val="004B4B5C"/>
    <w:rsid w:val="004B52B3"/>
    <w:rsid w:val="004B6E60"/>
    <w:rsid w:val="004B791F"/>
    <w:rsid w:val="004B7F4E"/>
    <w:rsid w:val="004C570F"/>
    <w:rsid w:val="004C5A77"/>
    <w:rsid w:val="004C738B"/>
    <w:rsid w:val="004D189B"/>
    <w:rsid w:val="004D26CE"/>
    <w:rsid w:val="004D2AB4"/>
    <w:rsid w:val="004D325B"/>
    <w:rsid w:val="004D35EB"/>
    <w:rsid w:val="004D42F2"/>
    <w:rsid w:val="004D433F"/>
    <w:rsid w:val="004D4DD5"/>
    <w:rsid w:val="004D5E93"/>
    <w:rsid w:val="004D5F5F"/>
    <w:rsid w:val="004D61CE"/>
    <w:rsid w:val="004D6849"/>
    <w:rsid w:val="004D7A24"/>
    <w:rsid w:val="004D7C73"/>
    <w:rsid w:val="004E19AA"/>
    <w:rsid w:val="004E2514"/>
    <w:rsid w:val="004E5692"/>
    <w:rsid w:val="004E5C48"/>
    <w:rsid w:val="004E639E"/>
    <w:rsid w:val="004F2BE1"/>
    <w:rsid w:val="004F2DC5"/>
    <w:rsid w:val="004F4A67"/>
    <w:rsid w:val="004F4B62"/>
    <w:rsid w:val="004F6C9B"/>
    <w:rsid w:val="004F6DA1"/>
    <w:rsid w:val="0050040E"/>
    <w:rsid w:val="00500E76"/>
    <w:rsid w:val="00501BD9"/>
    <w:rsid w:val="00501BF3"/>
    <w:rsid w:val="005044D8"/>
    <w:rsid w:val="00505437"/>
    <w:rsid w:val="005057CD"/>
    <w:rsid w:val="00505B2D"/>
    <w:rsid w:val="00505B93"/>
    <w:rsid w:val="0051002E"/>
    <w:rsid w:val="00510249"/>
    <w:rsid w:val="00511DCE"/>
    <w:rsid w:val="00516E20"/>
    <w:rsid w:val="0052223E"/>
    <w:rsid w:val="005235F6"/>
    <w:rsid w:val="005239D5"/>
    <w:rsid w:val="00524B47"/>
    <w:rsid w:val="005256DA"/>
    <w:rsid w:val="00525FE3"/>
    <w:rsid w:val="00530366"/>
    <w:rsid w:val="00531F64"/>
    <w:rsid w:val="005321E4"/>
    <w:rsid w:val="005329C0"/>
    <w:rsid w:val="00533D7F"/>
    <w:rsid w:val="005340BA"/>
    <w:rsid w:val="0053499F"/>
    <w:rsid w:val="00537FFA"/>
    <w:rsid w:val="00542EC2"/>
    <w:rsid w:val="00544362"/>
    <w:rsid w:val="005447E1"/>
    <w:rsid w:val="00544BDA"/>
    <w:rsid w:val="00545A86"/>
    <w:rsid w:val="00546B06"/>
    <w:rsid w:val="00547E26"/>
    <w:rsid w:val="00551C23"/>
    <w:rsid w:val="00552A60"/>
    <w:rsid w:val="00552CE3"/>
    <w:rsid w:val="00552DEF"/>
    <w:rsid w:val="005532BA"/>
    <w:rsid w:val="00553F93"/>
    <w:rsid w:val="00554C9A"/>
    <w:rsid w:val="00555034"/>
    <w:rsid w:val="00560982"/>
    <w:rsid w:val="00561194"/>
    <w:rsid w:val="005614FB"/>
    <w:rsid w:val="00562D71"/>
    <w:rsid w:val="0056427D"/>
    <w:rsid w:val="005646DB"/>
    <w:rsid w:val="00565FB9"/>
    <w:rsid w:val="00566EBE"/>
    <w:rsid w:val="00566ED2"/>
    <w:rsid w:val="00567CF7"/>
    <w:rsid w:val="0057073C"/>
    <w:rsid w:val="00573DB5"/>
    <w:rsid w:val="005744DC"/>
    <w:rsid w:val="0057553B"/>
    <w:rsid w:val="0057589C"/>
    <w:rsid w:val="00576097"/>
    <w:rsid w:val="0057651E"/>
    <w:rsid w:val="0058054C"/>
    <w:rsid w:val="00580AAC"/>
    <w:rsid w:val="00580C3A"/>
    <w:rsid w:val="005829B4"/>
    <w:rsid w:val="00582D25"/>
    <w:rsid w:val="00583142"/>
    <w:rsid w:val="005847E5"/>
    <w:rsid w:val="00587499"/>
    <w:rsid w:val="005911CE"/>
    <w:rsid w:val="005942AA"/>
    <w:rsid w:val="0059514F"/>
    <w:rsid w:val="00596EDC"/>
    <w:rsid w:val="00597810"/>
    <w:rsid w:val="005A04AF"/>
    <w:rsid w:val="005A1AA8"/>
    <w:rsid w:val="005A218B"/>
    <w:rsid w:val="005A2393"/>
    <w:rsid w:val="005A3A1E"/>
    <w:rsid w:val="005A4FC0"/>
    <w:rsid w:val="005A6012"/>
    <w:rsid w:val="005A6D31"/>
    <w:rsid w:val="005B253D"/>
    <w:rsid w:val="005B39D8"/>
    <w:rsid w:val="005B3AC4"/>
    <w:rsid w:val="005B6C07"/>
    <w:rsid w:val="005B75AD"/>
    <w:rsid w:val="005C0D27"/>
    <w:rsid w:val="005C3C95"/>
    <w:rsid w:val="005D0DD1"/>
    <w:rsid w:val="005D13B7"/>
    <w:rsid w:val="005D47BE"/>
    <w:rsid w:val="005D6958"/>
    <w:rsid w:val="005D7080"/>
    <w:rsid w:val="005E1B60"/>
    <w:rsid w:val="005E2C36"/>
    <w:rsid w:val="005E37D1"/>
    <w:rsid w:val="005E4241"/>
    <w:rsid w:val="005F0647"/>
    <w:rsid w:val="005F19DE"/>
    <w:rsid w:val="005F31EA"/>
    <w:rsid w:val="005F4E9C"/>
    <w:rsid w:val="005F5AAC"/>
    <w:rsid w:val="005F6215"/>
    <w:rsid w:val="005F7258"/>
    <w:rsid w:val="005F79A2"/>
    <w:rsid w:val="006011B9"/>
    <w:rsid w:val="00607761"/>
    <w:rsid w:val="006079D4"/>
    <w:rsid w:val="0061035C"/>
    <w:rsid w:val="00611619"/>
    <w:rsid w:val="00611E11"/>
    <w:rsid w:val="00614095"/>
    <w:rsid w:val="0061513D"/>
    <w:rsid w:val="00616002"/>
    <w:rsid w:val="0061614F"/>
    <w:rsid w:val="00616E37"/>
    <w:rsid w:val="00617740"/>
    <w:rsid w:val="00617AF5"/>
    <w:rsid w:val="00617C77"/>
    <w:rsid w:val="00623DB4"/>
    <w:rsid w:val="00624102"/>
    <w:rsid w:val="00624210"/>
    <w:rsid w:val="00626327"/>
    <w:rsid w:val="0063123F"/>
    <w:rsid w:val="0063142A"/>
    <w:rsid w:val="006324E5"/>
    <w:rsid w:val="006327E7"/>
    <w:rsid w:val="00632C86"/>
    <w:rsid w:val="006339D3"/>
    <w:rsid w:val="00637725"/>
    <w:rsid w:val="0063790C"/>
    <w:rsid w:val="00637AF0"/>
    <w:rsid w:val="00641731"/>
    <w:rsid w:val="00642F73"/>
    <w:rsid w:val="00643807"/>
    <w:rsid w:val="0064387A"/>
    <w:rsid w:val="00644163"/>
    <w:rsid w:val="00645B35"/>
    <w:rsid w:val="006461DA"/>
    <w:rsid w:val="00647C26"/>
    <w:rsid w:val="00650493"/>
    <w:rsid w:val="00650CE1"/>
    <w:rsid w:val="00650DE6"/>
    <w:rsid w:val="00651FBF"/>
    <w:rsid w:val="00652D88"/>
    <w:rsid w:val="006543D5"/>
    <w:rsid w:val="00654BF3"/>
    <w:rsid w:val="006558E9"/>
    <w:rsid w:val="00657264"/>
    <w:rsid w:val="00657573"/>
    <w:rsid w:val="00661FCE"/>
    <w:rsid w:val="00662AF0"/>
    <w:rsid w:val="006638C3"/>
    <w:rsid w:val="00664BD5"/>
    <w:rsid w:val="006650EA"/>
    <w:rsid w:val="00665527"/>
    <w:rsid w:val="006655BA"/>
    <w:rsid w:val="00667491"/>
    <w:rsid w:val="00670D7F"/>
    <w:rsid w:val="006727DF"/>
    <w:rsid w:val="006728DB"/>
    <w:rsid w:val="00673505"/>
    <w:rsid w:val="0067427A"/>
    <w:rsid w:val="00674A14"/>
    <w:rsid w:val="006757D4"/>
    <w:rsid w:val="00676E2B"/>
    <w:rsid w:val="00677296"/>
    <w:rsid w:val="00680DA8"/>
    <w:rsid w:val="00681BBD"/>
    <w:rsid w:val="00682354"/>
    <w:rsid w:val="00683287"/>
    <w:rsid w:val="00685D37"/>
    <w:rsid w:val="006861C8"/>
    <w:rsid w:val="00686613"/>
    <w:rsid w:val="006908F8"/>
    <w:rsid w:val="006950A5"/>
    <w:rsid w:val="00695BB0"/>
    <w:rsid w:val="006964B2"/>
    <w:rsid w:val="00697626"/>
    <w:rsid w:val="006A0058"/>
    <w:rsid w:val="006A0A06"/>
    <w:rsid w:val="006A1A3E"/>
    <w:rsid w:val="006A42C0"/>
    <w:rsid w:val="006A4EED"/>
    <w:rsid w:val="006A522C"/>
    <w:rsid w:val="006A57C7"/>
    <w:rsid w:val="006A5882"/>
    <w:rsid w:val="006A5AC8"/>
    <w:rsid w:val="006A69B7"/>
    <w:rsid w:val="006B0CA0"/>
    <w:rsid w:val="006B398D"/>
    <w:rsid w:val="006B695B"/>
    <w:rsid w:val="006B6F1A"/>
    <w:rsid w:val="006B7412"/>
    <w:rsid w:val="006C1AD8"/>
    <w:rsid w:val="006C36A8"/>
    <w:rsid w:val="006C4DB7"/>
    <w:rsid w:val="006C5C80"/>
    <w:rsid w:val="006C6D3A"/>
    <w:rsid w:val="006C793A"/>
    <w:rsid w:val="006D03DB"/>
    <w:rsid w:val="006D0C15"/>
    <w:rsid w:val="006D10AF"/>
    <w:rsid w:val="006D1C4B"/>
    <w:rsid w:val="006D213E"/>
    <w:rsid w:val="006D2AFC"/>
    <w:rsid w:val="006D3483"/>
    <w:rsid w:val="006D3C72"/>
    <w:rsid w:val="006D51EA"/>
    <w:rsid w:val="006D7B9E"/>
    <w:rsid w:val="006E232E"/>
    <w:rsid w:val="006E27D1"/>
    <w:rsid w:val="006E2934"/>
    <w:rsid w:val="006E4B63"/>
    <w:rsid w:val="006E5502"/>
    <w:rsid w:val="006E5A1E"/>
    <w:rsid w:val="006E5BFB"/>
    <w:rsid w:val="006E6175"/>
    <w:rsid w:val="006E62CB"/>
    <w:rsid w:val="006E6735"/>
    <w:rsid w:val="006E6F79"/>
    <w:rsid w:val="006E74BC"/>
    <w:rsid w:val="006F22F6"/>
    <w:rsid w:val="006F3042"/>
    <w:rsid w:val="006F41CA"/>
    <w:rsid w:val="006F51B6"/>
    <w:rsid w:val="006F75A0"/>
    <w:rsid w:val="00700324"/>
    <w:rsid w:val="00700F41"/>
    <w:rsid w:val="0070125E"/>
    <w:rsid w:val="00701AB6"/>
    <w:rsid w:val="00703B77"/>
    <w:rsid w:val="00704C19"/>
    <w:rsid w:val="007051F6"/>
    <w:rsid w:val="00710137"/>
    <w:rsid w:val="00711011"/>
    <w:rsid w:val="007129B9"/>
    <w:rsid w:val="007130A0"/>
    <w:rsid w:val="007139AE"/>
    <w:rsid w:val="00713D30"/>
    <w:rsid w:val="007145E1"/>
    <w:rsid w:val="007153FE"/>
    <w:rsid w:val="00715A23"/>
    <w:rsid w:val="00720086"/>
    <w:rsid w:val="00720912"/>
    <w:rsid w:val="0072257B"/>
    <w:rsid w:val="00722BF0"/>
    <w:rsid w:val="00723226"/>
    <w:rsid w:val="00724859"/>
    <w:rsid w:val="00725070"/>
    <w:rsid w:val="00725BB1"/>
    <w:rsid w:val="007279B3"/>
    <w:rsid w:val="00731C5E"/>
    <w:rsid w:val="007322C2"/>
    <w:rsid w:val="0073286A"/>
    <w:rsid w:val="0073316E"/>
    <w:rsid w:val="0073376F"/>
    <w:rsid w:val="00733E43"/>
    <w:rsid w:val="00736F16"/>
    <w:rsid w:val="00737995"/>
    <w:rsid w:val="007401D5"/>
    <w:rsid w:val="00741777"/>
    <w:rsid w:val="00743158"/>
    <w:rsid w:val="0074421E"/>
    <w:rsid w:val="0074745A"/>
    <w:rsid w:val="00747A52"/>
    <w:rsid w:val="00750F9C"/>
    <w:rsid w:val="00751CDA"/>
    <w:rsid w:val="00756645"/>
    <w:rsid w:val="00761581"/>
    <w:rsid w:val="007626B4"/>
    <w:rsid w:val="00764A39"/>
    <w:rsid w:val="00764F4B"/>
    <w:rsid w:val="007656BC"/>
    <w:rsid w:val="00766B50"/>
    <w:rsid w:val="007703F7"/>
    <w:rsid w:val="00770BCB"/>
    <w:rsid w:val="00772016"/>
    <w:rsid w:val="00772A4C"/>
    <w:rsid w:val="00772E2E"/>
    <w:rsid w:val="007733BE"/>
    <w:rsid w:val="00773E7B"/>
    <w:rsid w:val="00774723"/>
    <w:rsid w:val="00774F75"/>
    <w:rsid w:val="0077618E"/>
    <w:rsid w:val="007774AF"/>
    <w:rsid w:val="0078099C"/>
    <w:rsid w:val="00781CBD"/>
    <w:rsid w:val="00782F72"/>
    <w:rsid w:val="007831D9"/>
    <w:rsid w:val="00783F43"/>
    <w:rsid w:val="00784044"/>
    <w:rsid w:val="007857B2"/>
    <w:rsid w:val="00786886"/>
    <w:rsid w:val="00790ADB"/>
    <w:rsid w:val="00790EC0"/>
    <w:rsid w:val="00791352"/>
    <w:rsid w:val="00791DDF"/>
    <w:rsid w:val="00791E14"/>
    <w:rsid w:val="0079210F"/>
    <w:rsid w:val="00792687"/>
    <w:rsid w:val="00792AE3"/>
    <w:rsid w:val="00794296"/>
    <w:rsid w:val="0079462F"/>
    <w:rsid w:val="0079530C"/>
    <w:rsid w:val="00796C7D"/>
    <w:rsid w:val="007A01D2"/>
    <w:rsid w:val="007A1912"/>
    <w:rsid w:val="007A2506"/>
    <w:rsid w:val="007A32B6"/>
    <w:rsid w:val="007B10E9"/>
    <w:rsid w:val="007B2922"/>
    <w:rsid w:val="007B2AB4"/>
    <w:rsid w:val="007B4CAA"/>
    <w:rsid w:val="007B54EC"/>
    <w:rsid w:val="007B59F4"/>
    <w:rsid w:val="007C22EC"/>
    <w:rsid w:val="007C3161"/>
    <w:rsid w:val="007C3279"/>
    <w:rsid w:val="007C5286"/>
    <w:rsid w:val="007C590F"/>
    <w:rsid w:val="007C691E"/>
    <w:rsid w:val="007D0FCF"/>
    <w:rsid w:val="007D2198"/>
    <w:rsid w:val="007D22A6"/>
    <w:rsid w:val="007D26EA"/>
    <w:rsid w:val="007E0E8B"/>
    <w:rsid w:val="007E14DF"/>
    <w:rsid w:val="007E30E9"/>
    <w:rsid w:val="007E3CFD"/>
    <w:rsid w:val="007E5C2C"/>
    <w:rsid w:val="007E6482"/>
    <w:rsid w:val="007E7AED"/>
    <w:rsid w:val="007E7EBE"/>
    <w:rsid w:val="007F0745"/>
    <w:rsid w:val="007F1E79"/>
    <w:rsid w:val="007F3C15"/>
    <w:rsid w:val="007F4098"/>
    <w:rsid w:val="007F40EB"/>
    <w:rsid w:val="007F4343"/>
    <w:rsid w:val="007F58FB"/>
    <w:rsid w:val="007F5C7D"/>
    <w:rsid w:val="007F7F64"/>
    <w:rsid w:val="0080018B"/>
    <w:rsid w:val="008011FB"/>
    <w:rsid w:val="0080181D"/>
    <w:rsid w:val="008054DE"/>
    <w:rsid w:val="00807A74"/>
    <w:rsid w:val="008119B4"/>
    <w:rsid w:val="00811FC9"/>
    <w:rsid w:val="00812B44"/>
    <w:rsid w:val="00812D87"/>
    <w:rsid w:val="00813539"/>
    <w:rsid w:val="00814045"/>
    <w:rsid w:val="00815DA9"/>
    <w:rsid w:val="008164F0"/>
    <w:rsid w:val="00816AF8"/>
    <w:rsid w:val="00816B0E"/>
    <w:rsid w:val="00817062"/>
    <w:rsid w:val="00821A31"/>
    <w:rsid w:val="0082397B"/>
    <w:rsid w:val="0082478A"/>
    <w:rsid w:val="00824938"/>
    <w:rsid w:val="0082504F"/>
    <w:rsid w:val="008263FA"/>
    <w:rsid w:val="00826766"/>
    <w:rsid w:val="0082760B"/>
    <w:rsid w:val="008313AC"/>
    <w:rsid w:val="008321C9"/>
    <w:rsid w:val="00833C26"/>
    <w:rsid w:val="00834053"/>
    <w:rsid w:val="00834ED3"/>
    <w:rsid w:val="0083676D"/>
    <w:rsid w:val="00840C2D"/>
    <w:rsid w:val="00840C82"/>
    <w:rsid w:val="00840ED7"/>
    <w:rsid w:val="008415DF"/>
    <w:rsid w:val="0084207D"/>
    <w:rsid w:val="008426E9"/>
    <w:rsid w:val="0084315E"/>
    <w:rsid w:val="008439D9"/>
    <w:rsid w:val="00845A18"/>
    <w:rsid w:val="0084768F"/>
    <w:rsid w:val="00847EAF"/>
    <w:rsid w:val="008510E4"/>
    <w:rsid w:val="008516A4"/>
    <w:rsid w:val="00851A3A"/>
    <w:rsid w:val="00852A48"/>
    <w:rsid w:val="00854AE9"/>
    <w:rsid w:val="00854C17"/>
    <w:rsid w:val="00855026"/>
    <w:rsid w:val="008564C5"/>
    <w:rsid w:val="00856EFB"/>
    <w:rsid w:val="00860AD4"/>
    <w:rsid w:val="008611DD"/>
    <w:rsid w:val="0086193D"/>
    <w:rsid w:val="0086288E"/>
    <w:rsid w:val="008640C1"/>
    <w:rsid w:val="00866486"/>
    <w:rsid w:val="00866C62"/>
    <w:rsid w:val="00867B50"/>
    <w:rsid w:val="00867B9B"/>
    <w:rsid w:val="00870A55"/>
    <w:rsid w:val="00870DC6"/>
    <w:rsid w:val="00871254"/>
    <w:rsid w:val="00873E4F"/>
    <w:rsid w:val="008767EC"/>
    <w:rsid w:val="0087719C"/>
    <w:rsid w:val="00877DF8"/>
    <w:rsid w:val="00877E97"/>
    <w:rsid w:val="00880D83"/>
    <w:rsid w:val="00882233"/>
    <w:rsid w:val="008838FA"/>
    <w:rsid w:val="0088557C"/>
    <w:rsid w:val="00885CCE"/>
    <w:rsid w:val="00885FD9"/>
    <w:rsid w:val="008866D1"/>
    <w:rsid w:val="00886E8B"/>
    <w:rsid w:val="0089031A"/>
    <w:rsid w:val="00891E48"/>
    <w:rsid w:val="00896796"/>
    <w:rsid w:val="00896C45"/>
    <w:rsid w:val="00897EE6"/>
    <w:rsid w:val="00897FC3"/>
    <w:rsid w:val="008A024A"/>
    <w:rsid w:val="008A0313"/>
    <w:rsid w:val="008A0F2D"/>
    <w:rsid w:val="008A2867"/>
    <w:rsid w:val="008A2B7A"/>
    <w:rsid w:val="008A346E"/>
    <w:rsid w:val="008A548F"/>
    <w:rsid w:val="008A6524"/>
    <w:rsid w:val="008B000A"/>
    <w:rsid w:val="008B18D1"/>
    <w:rsid w:val="008B1B77"/>
    <w:rsid w:val="008B241E"/>
    <w:rsid w:val="008B268B"/>
    <w:rsid w:val="008B368F"/>
    <w:rsid w:val="008B3C71"/>
    <w:rsid w:val="008B3CB1"/>
    <w:rsid w:val="008B40CD"/>
    <w:rsid w:val="008B4E9B"/>
    <w:rsid w:val="008B54B0"/>
    <w:rsid w:val="008B67A3"/>
    <w:rsid w:val="008B7313"/>
    <w:rsid w:val="008B7F27"/>
    <w:rsid w:val="008C0840"/>
    <w:rsid w:val="008C0BC2"/>
    <w:rsid w:val="008C0E12"/>
    <w:rsid w:val="008C1B10"/>
    <w:rsid w:val="008C23CA"/>
    <w:rsid w:val="008C25F0"/>
    <w:rsid w:val="008C3A63"/>
    <w:rsid w:val="008C3FE8"/>
    <w:rsid w:val="008C631D"/>
    <w:rsid w:val="008C6369"/>
    <w:rsid w:val="008C7579"/>
    <w:rsid w:val="008D3D1B"/>
    <w:rsid w:val="008D6973"/>
    <w:rsid w:val="008E167B"/>
    <w:rsid w:val="008E2AC6"/>
    <w:rsid w:val="008E2E27"/>
    <w:rsid w:val="008E33B7"/>
    <w:rsid w:val="008E39C4"/>
    <w:rsid w:val="008E504B"/>
    <w:rsid w:val="008F10EC"/>
    <w:rsid w:val="008F12D3"/>
    <w:rsid w:val="008F4E62"/>
    <w:rsid w:val="008F6D25"/>
    <w:rsid w:val="0090043D"/>
    <w:rsid w:val="00900D0B"/>
    <w:rsid w:val="009038D6"/>
    <w:rsid w:val="00906CD7"/>
    <w:rsid w:val="0091000C"/>
    <w:rsid w:val="00910212"/>
    <w:rsid w:val="00911BEB"/>
    <w:rsid w:val="00911EE7"/>
    <w:rsid w:val="009136F9"/>
    <w:rsid w:val="0091473E"/>
    <w:rsid w:val="009158F6"/>
    <w:rsid w:val="009169F3"/>
    <w:rsid w:val="009175F0"/>
    <w:rsid w:val="00917A51"/>
    <w:rsid w:val="00920C1F"/>
    <w:rsid w:val="00921288"/>
    <w:rsid w:val="00921B29"/>
    <w:rsid w:val="0092269E"/>
    <w:rsid w:val="009227F1"/>
    <w:rsid w:val="00922D47"/>
    <w:rsid w:val="00923FED"/>
    <w:rsid w:val="00925405"/>
    <w:rsid w:val="00925416"/>
    <w:rsid w:val="009260BB"/>
    <w:rsid w:val="0092628A"/>
    <w:rsid w:val="009263D6"/>
    <w:rsid w:val="009265DD"/>
    <w:rsid w:val="0092685A"/>
    <w:rsid w:val="00926EA6"/>
    <w:rsid w:val="00930623"/>
    <w:rsid w:val="00931817"/>
    <w:rsid w:val="00931978"/>
    <w:rsid w:val="00931EE3"/>
    <w:rsid w:val="00932DD0"/>
    <w:rsid w:val="00934853"/>
    <w:rsid w:val="009351C0"/>
    <w:rsid w:val="00935A1B"/>
    <w:rsid w:val="009360DF"/>
    <w:rsid w:val="00940670"/>
    <w:rsid w:val="00940F02"/>
    <w:rsid w:val="00940F53"/>
    <w:rsid w:val="009412CE"/>
    <w:rsid w:val="0094193D"/>
    <w:rsid w:val="00941EBB"/>
    <w:rsid w:val="00942212"/>
    <w:rsid w:val="00944DA1"/>
    <w:rsid w:val="009452F5"/>
    <w:rsid w:val="00946185"/>
    <w:rsid w:val="00946B36"/>
    <w:rsid w:val="00947774"/>
    <w:rsid w:val="00947A02"/>
    <w:rsid w:val="0095014B"/>
    <w:rsid w:val="0095238A"/>
    <w:rsid w:val="00952CDF"/>
    <w:rsid w:val="00952EDD"/>
    <w:rsid w:val="00954F9F"/>
    <w:rsid w:val="009607F6"/>
    <w:rsid w:val="009636B5"/>
    <w:rsid w:val="00963730"/>
    <w:rsid w:val="00965CC6"/>
    <w:rsid w:val="0096680D"/>
    <w:rsid w:val="00966FD1"/>
    <w:rsid w:val="00970A5C"/>
    <w:rsid w:val="00971BCA"/>
    <w:rsid w:val="009733C1"/>
    <w:rsid w:val="00973D8D"/>
    <w:rsid w:val="009741E4"/>
    <w:rsid w:val="00975231"/>
    <w:rsid w:val="009763D3"/>
    <w:rsid w:val="00980C1C"/>
    <w:rsid w:val="009813CA"/>
    <w:rsid w:val="00981D7C"/>
    <w:rsid w:val="0098214B"/>
    <w:rsid w:val="009826D6"/>
    <w:rsid w:val="009836A0"/>
    <w:rsid w:val="009839E6"/>
    <w:rsid w:val="00985F7A"/>
    <w:rsid w:val="009869D0"/>
    <w:rsid w:val="00990526"/>
    <w:rsid w:val="00991637"/>
    <w:rsid w:val="0099274A"/>
    <w:rsid w:val="00992BCD"/>
    <w:rsid w:val="00993DD7"/>
    <w:rsid w:val="009946FF"/>
    <w:rsid w:val="00996507"/>
    <w:rsid w:val="00997628"/>
    <w:rsid w:val="009A0D14"/>
    <w:rsid w:val="009A2445"/>
    <w:rsid w:val="009A28B2"/>
    <w:rsid w:val="009A3AF4"/>
    <w:rsid w:val="009A426F"/>
    <w:rsid w:val="009A44D3"/>
    <w:rsid w:val="009A5049"/>
    <w:rsid w:val="009A5665"/>
    <w:rsid w:val="009A7804"/>
    <w:rsid w:val="009A7E2A"/>
    <w:rsid w:val="009A7EE7"/>
    <w:rsid w:val="009B0C28"/>
    <w:rsid w:val="009B0C99"/>
    <w:rsid w:val="009B1D19"/>
    <w:rsid w:val="009B2FCC"/>
    <w:rsid w:val="009B35CA"/>
    <w:rsid w:val="009B3898"/>
    <w:rsid w:val="009C0231"/>
    <w:rsid w:val="009C2B6D"/>
    <w:rsid w:val="009C2DC5"/>
    <w:rsid w:val="009C3290"/>
    <w:rsid w:val="009C3625"/>
    <w:rsid w:val="009C5FDE"/>
    <w:rsid w:val="009C7759"/>
    <w:rsid w:val="009C7EC9"/>
    <w:rsid w:val="009D00E1"/>
    <w:rsid w:val="009D018C"/>
    <w:rsid w:val="009D032C"/>
    <w:rsid w:val="009D035D"/>
    <w:rsid w:val="009D0F44"/>
    <w:rsid w:val="009D0F53"/>
    <w:rsid w:val="009D10B9"/>
    <w:rsid w:val="009D2ADE"/>
    <w:rsid w:val="009D2CE8"/>
    <w:rsid w:val="009D6DA4"/>
    <w:rsid w:val="009E0C94"/>
    <w:rsid w:val="009E1271"/>
    <w:rsid w:val="009E23A0"/>
    <w:rsid w:val="009E413E"/>
    <w:rsid w:val="009E5984"/>
    <w:rsid w:val="009E665F"/>
    <w:rsid w:val="009E6D68"/>
    <w:rsid w:val="009E7020"/>
    <w:rsid w:val="009F0DD2"/>
    <w:rsid w:val="009F2468"/>
    <w:rsid w:val="009F4162"/>
    <w:rsid w:val="009F5B23"/>
    <w:rsid w:val="009F6242"/>
    <w:rsid w:val="00A005F5"/>
    <w:rsid w:val="00A01B12"/>
    <w:rsid w:val="00A02FD4"/>
    <w:rsid w:val="00A03787"/>
    <w:rsid w:val="00A053ED"/>
    <w:rsid w:val="00A06601"/>
    <w:rsid w:val="00A06686"/>
    <w:rsid w:val="00A06F94"/>
    <w:rsid w:val="00A10428"/>
    <w:rsid w:val="00A109D9"/>
    <w:rsid w:val="00A10A9A"/>
    <w:rsid w:val="00A10B66"/>
    <w:rsid w:val="00A10C84"/>
    <w:rsid w:val="00A10EF2"/>
    <w:rsid w:val="00A1195C"/>
    <w:rsid w:val="00A12216"/>
    <w:rsid w:val="00A12598"/>
    <w:rsid w:val="00A14147"/>
    <w:rsid w:val="00A141A9"/>
    <w:rsid w:val="00A14A9D"/>
    <w:rsid w:val="00A159D2"/>
    <w:rsid w:val="00A160B5"/>
    <w:rsid w:val="00A163B9"/>
    <w:rsid w:val="00A164BB"/>
    <w:rsid w:val="00A17229"/>
    <w:rsid w:val="00A177FB"/>
    <w:rsid w:val="00A17DBD"/>
    <w:rsid w:val="00A22BD7"/>
    <w:rsid w:val="00A268C3"/>
    <w:rsid w:val="00A26C65"/>
    <w:rsid w:val="00A26E42"/>
    <w:rsid w:val="00A26F9D"/>
    <w:rsid w:val="00A27E99"/>
    <w:rsid w:val="00A31246"/>
    <w:rsid w:val="00A315BC"/>
    <w:rsid w:val="00A332D7"/>
    <w:rsid w:val="00A3339C"/>
    <w:rsid w:val="00A34A77"/>
    <w:rsid w:val="00A34E48"/>
    <w:rsid w:val="00A35E42"/>
    <w:rsid w:val="00A3732A"/>
    <w:rsid w:val="00A37791"/>
    <w:rsid w:val="00A3788A"/>
    <w:rsid w:val="00A37A04"/>
    <w:rsid w:val="00A40326"/>
    <w:rsid w:val="00A40A5E"/>
    <w:rsid w:val="00A415AA"/>
    <w:rsid w:val="00A4527D"/>
    <w:rsid w:val="00A4568B"/>
    <w:rsid w:val="00A46EB2"/>
    <w:rsid w:val="00A47713"/>
    <w:rsid w:val="00A4785E"/>
    <w:rsid w:val="00A52521"/>
    <w:rsid w:val="00A52627"/>
    <w:rsid w:val="00A532D4"/>
    <w:rsid w:val="00A533CC"/>
    <w:rsid w:val="00A54E34"/>
    <w:rsid w:val="00A55508"/>
    <w:rsid w:val="00A55B5E"/>
    <w:rsid w:val="00A56A39"/>
    <w:rsid w:val="00A57180"/>
    <w:rsid w:val="00A57744"/>
    <w:rsid w:val="00A6102A"/>
    <w:rsid w:val="00A61703"/>
    <w:rsid w:val="00A63D2D"/>
    <w:rsid w:val="00A63E0A"/>
    <w:rsid w:val="00A64D4F"/>
    <w:rsid w:val="00A66A25"/>
    <w:rsid w:val="00A66BDC"/>
    <w:rsid w:val="00A70C99"/>
    <w:rsid w:val="00A71352"/>
    <w:rsid w:val="00A72B55"/>
    <w:rsid w:val="00A743F0"/>
    <w:rsid w:val="00A74725"/>
    <w:rsid w:val="00A749FF"/>
    <w:rsid w:val="00A74CC9"/>
    <w:rsid w:val="00A75069"/>
    <w:rsid w:val="00A754B1"/>
    <w:rsid w:val="00A75EB4"/>
    <w:rsid w:val="00A7637C"/>
    <w:rsid w:val="00A7674A"/>
    <w:rsid w:val="00A76EDF"/>
    <w:rsid w:val="00A80A44"/>
    <w:rsid w:val="00A81774"/>
    <w:rsid w:val="00A8183D"/>
    <w:rsid w:val="00A81A69"/>
    <w:rsid w:val="00A83089"/>
    <w:rsid w:val="00A8497E"/>
    <w:rsid w:val="00A84BDE"/>
    <w:rsid w:val="00A850E7"/>
    <w:rsid w:val="00A85310"/>
    <w:rsid w:val="00A853B5"/>
    <w:rsid w:val="00A85885"/>
    <w:rsid w:val="00A86A54"/>
    <w:rsid w:val="00A87D12"/>
    <w:rsid w:val="00A87E1C"/>
    <w:rsid w:val="00A902C2"/>
    <w:rsid w:val="00A90CA5"/>
    <w:rsid w:val="00A90DD0"/>
    <w:rsid w:val="00A9229E"/>
    <w:rsid w:val="00A92D51"/>
    <w:rsid w:val="00A92FE1"/>
    <w:rsid w:val="00A9404E"/>
    <w:rsid w:val="00A94662"/>
    <w:rsid w:val="00A95F3B"/>
    <w:rsid w:val="00A964C1"/>
    <w:rsid w:val="00A968B9"/>
    <w:rsid w:val="00AA0CB0"/>
    <w:rsid w:val="00AA103B"/>
    <w:rsid w:val="00AA15D8"/>
    <w:rsid w:val="00AA22D7"/>
    <w:rsid w:val="00AA23E5"/>
    <w:rsid w:val="00AA370E"/>
    <w:rsid w:val="00AA5A02"/>
    <w:rsid w:val="00AA61A1"/>
    <w:rsid w:val="00AA69AF"/>
    <w:rsid w:val="00AA69D8"/>
    <w:rsid w:val="00AB18BA"/>
    <w:rsid w:val="00AB2A12"/>
    <w:rsid w:val="00AB51D7"/>
    <w:rsid w:val="00AB575C"/>
    <w:rsid w:val="00AB5F38"/>
    <w:rsid w:val="00AB5F4B"/>
    <w:rsid w:val="00AB6EC9"/>
    <w:rsid w:val="00AC0F16"/>
    <w:rsid w:val="00AC28F4"/>
    <w:rsid w:val="00AC3018"/>
    <w:rsid w:val="00AC3699"/>
    <w:rsid w:val="00AC3AC4"/>
    <w:rsid w:val="00AC7710"/>
    <w:rsid w:val="00AD000F"/>
    <w:rsid w:val="00AD072B"/>
    <w:rsid w:val="00AD0D07"/>
    <w:rsid w:val="00AD0D2C"/>
    <w:rsid w:val="00AD2E79"/>
    <w:rsid w:val="00AD3C48"/>
    <w:rsid w:val="00AD5919"/>
    <w:rsid w:val="00AD6808"/>
    <w:rsid w:val="00AE1C5C"/>
    <w:rsid w:val="00AE2E3A"/>
    <w:rsid w:val="00AE4121"/>
    <w:rsid w:val="00AE4348"/>
    <w:rsid w:val="00AE59A3"/>
    <w:rsid w:val="00AE5AC3"/>
    <w:rsid w:val="00AE6DF3"/>
    <w:rsid w:val="00AF07F8"/>
    <w:rsid w:val="00AF1A0B"/>
    <w:rsid w:val="00AF1EA5"/>
    <w:rsid w:val="00AF2351"/>
    <w:rsid w:val="00AF2512"/>
    <w:rsid w:val="00AF3927"/>
    <w:rsid w:val="00AF40D0"/>
    <w:rsid w:val="00AF4901"/>
    <w:rsid w:val="00AF4E8A"/>
    <w:rsid w:val="00AF621B"/>
    <w:rsid w:val="00AF6769"/>
    <w:rsid w:val="00AF7296"/>
    <w:rsid w:val="00AF7A28"/>
    <w:rsid w:val="00AF7E29"/>
    <w:rsid w:val="00B01A67"/>
    <w:rsid w:val="00B0291D"/>
    <w:rsid w:val="00B02BCE"/>
    <w:rsid w:val="00B02E11"/>
    <w:rsid w:val="00B03A7D"/>
    <w:rsid w:val="00B0734D"/>
    <w:rsid w:val="00B12627"/>
    <w:rsid w:val="00B12972"/>
    <w:rsid w:val="00B12E5B"/>
    <w:rsid w:val="00B149F5"/>
    <w:rsid w:val="00B15302"/>
    <w:rsid w:val="00B1548E"/>
    <w:rsid w:val="00B17E1C"/>
    <w:rsid w:val="00B208E4"/>
    <w:rsid w:val="00B2105C"/>
    <w:rsid w:val="00B215A8"/>
    <w:rsid w:val="00B221EC"/>
    <w:rsid w:val="00B22489"/>
    <w:rsid w:val="00B228DB"/>
    <w:rsid w:val="00B24DD3"/>
    <w:rsid w:val="00B26160"/>
    <w:rsid w:val="00B269B8"/>
    <w:rsid w:val="00B3023D"/>
    <w:rsid w:val="00B32727"/>
    <w:rsid w:val="00B34074"/>
    <w:rsid w:val="00B34175"/>
    <w:rsid w:val="00B35611"/>
    <w:rsid w:val="00B35C76"/>
    <w:rsid w:val="00B361DE"/>
    <w:rsid w:val="00B36CA7"/>
    <w:rsid w:val="00B37C51"/>
    <w:rsid w:val="00B40C23"/>
    <w:rsid w:val="00B41A89"/>
    <w:rsid w:val="00B423DB"/>
    <w:rsid w:val="00B430FE"/>
    <w:rsid w:val="00B43297"/>
    <w:rsid w:val="00B43F94"/>
    <w:rsid w:val="00B44BEA"/>
    <w:rsid w:val="00B47547"/>
    <w:rsid w:val="00B50FDD"/>
    <w:rsid w:val="00B5104F"/>
    <w:rsid w:val="00B5148C"/>
    <w:rsid w:val="00B52F47"/>
    <w:rsid w:val="00B5379E"/>
    <w:rsid w:val="00B53ACB"/>
    <w:rsid w:val="00B54AE7"/>
    <w:rsid w:val="00B55009"/>
    <w:rsid w:val="00B556F7"/>
    <w:rsid w:val="00B55744"/>
    <w:rsid w:val="00B57020"/>
    <w:rsid w:val="00B600D4"/>
    <w:rsid w:val="00B60BCC"/>
    <w:rsid w:val="00B60E30"/>
    <w:rsid w:val="00B61158"/>
    <w:rsid w:val="00B632C9"/>
    <w:rsid w:val="00B63CD8"/>
    <w:rsid w:val="00B67BFE"/>
    <w:rsid w:val="00B7170D"/>
    <w:rsid w:val="00B72DDA"/>
    <w:rsid w:val="00B7304B"/>
    <w:rsid w:val="00B745B8"/>
    <w:rsid w:val="00B74830"/>
    <w:rsid w:val="00B7577A"/>
    <w:rsid w:val="00B768F7"/>
    <w:rsid w:val="00B773DE"/>
    <w:rsid w:val="00B81090"/>
    <w:rsid w:val="00B815C5"/>
    <w:rsid w:val="00B81DAE"/>
    <w:rsid w:val="00B81DBF"/>
    <w:rsid w:val="00B833D9"/>
    <w:rsid w:val="00B837B0"/>
    <w:rsid w:val="00B83DF9"/>
    <w:rsid w:val="00B83E77"/>
    <w:rsid w:val="00B842E1"/>
    <w:rsid w:val="00B84DCA"/>
    <w:rsid w:val="00B874AC"/>
    <w:rsid w:val="00B90A4E"/>
    <w:rsid w:val="00B9319F"/>
    <w:rsid w:val="00B938C8"/>
    <w:rsid w:val="00B9528D"/>
    <w:rsid w:val="00B9597A"/>
    <w:rsid w:val="00B976A6"/>
    <w:rsid w:val="00B977A1"/>
    <w:rsid w:val="00BA1DC0"/>
    <w:rsid w:val="00BA3B56"/>
    <w:rsid w:val="00BA3FB1"/>
    <w:rsid w:val="00BA4C4A"/>
    <w:rsid w:val="00BA4D83"/>
    <w:rsid w:val="00BA5AE3"/>
    <w:rsid w:val="00BA5FDD"/>
    <w:rsid w:val="00BA6893"/>
    <w:rsid w:val="00BA7593"/>
    <w:rsid w:val="00BB0469"/>
    <w:rsid w:val="00BB0E94"/>
    <w:rsid w:val="00BB0FA9"/>
    <w:rsid w:val="00BB2E5A"/>
    <w:rsid w:val="00BB404E"/>
    <w:rsid w:val="00BB5B9D"/>
    <w:rsid w:val="00BC0C4C"/>
    <w:rsid w:val="00BC13B8"/>
    <w:rsid w:val="00BC269E"/>
    <w:rsid w:val="00BC27DD"/>
    <w:rsid w:val="00BC38B8"/>
    <w:rsid w:val="00BC3C5D"/>
    <w:rsid w:val="00BC4E0D"/>
    <w:rsid w:val="00BC66C6"/>
    <w:rsid w:val="00BC6895"/>
    <w:rsid w:val="00BC6B1A"/>
    <w:rsid w:val="00BC7EB7"/>
    <w:rsid w:val="00BD0E95"/>
    <w:rsid w:val="00BD54C0"/>
    <w:rsid w:val="00BE03F3"/>
    <w:rsid w:val="00BE05E9"/>
    <w:rsid w:val="00BE0FEF"/>
    <w:rsid w:val="00BE27A0"/>
    <w:rsid w:val="00BE2C1F"/>
    <w:rsid w:val="00BE419F"/>
    <w:rsid w:val="00BE43EA"/>
    <w:rsid w:val="00BE44B8"/>
    <w:rsid w:val="00BE5873"/>
    <w:rsid w:val="00BE5B57"/>
    <w:rsid w:val="00BE6342"/>
    <w:rsid w:val="00BE7D06"/>
    <w:rsid w:val="00BE7D0E"/>
    <w:rsid w:val="00BF054D"/>
    <w:rsid w:val="00BF168B"/>
    <w:rsid w:val="00BF37B2"/>
    <w:rsid w:val="00BF54A1"/>
    <w:rsid w:val="00BF628A"/>
    <w:rsid w:val="00BF7E6C"/>
    <w:rsid w:val="00C008ED"/>
    <w:rsid w:val="00C00FE6"/>
    <w:rsid w:val="00C07933"/>
    <w:rsid w:val="00C10E91"/>
    <w:rsid w:val="00C116E7"/>
    <w:rsid w:val="00C130A0"/>
    <w:rsid w:val="00C149CB"/>
    <w:rsid w:val="00C149E5"/>
    <w:rsid w:val="00C14E9E"/>
    <w:rsid w:val="00C150F3"/>
    <w:rsid w:val="00C2049E"/>
    <w:rsid w:val="00C20783"/>
    <w:rsid w:val="00C20D1E"/>
    <w:rsid w:val="00C22F92"/>
    <w:rsid w:val="00C231B9"/>
    <w:rsid w:val="00C2466C"/>
    <w:rsid w:val="00C252A3"/>
    <w:rsid w:val="00C27461"/>
    <w:rsid w:val="00C310D4"/>
    <w:rsid w:val="00C31AF4"/>
    <w:rsid w:val="00C3214A"/>
    <w:rsid w:val="00C3248A"/>
    <w:rsid w:val="00C34487"/>
    <w:rsid w:val="00C34910"/>
    <w:rsid w:val="00C35AAD"/>
    <w:rsid w:val="00C35AFE"/>
    <w:rsid w:val="00C369A7"/>
    <w:rsid w:val="00C36AF7"/>
    <w:rsid w:val="00C37AC0"/>
    <w:rsid w:val="00C4000B"/>
    <w:rsid w:val="00C40318"/>
    <w:rsid w:val="00C40721"/>
    <w:rsid w:val="00C409BC"/>
    <w:rsid w:val="00C40D9B"/>
    <w:rsid w:val="00C417CC"/>
    <w:rsid w:val="00C43452"/>
    <w:rsid w:val="00C44691"/>
    <w:rsid w:val="00C468B4"/>
    <w:rsid w:val="00C46EB7"/>
    <w:rsid w:val="00C50ED0"/>
    <w:rsid w:val="00C51585"/>
    <w:rsid w:val="00C5169C"/>
    <w:rsid w:val="00C51F10"/>
    <w:rsid w:val="00C520C7"/>
    <w:rsid w:val="00C52C34"/>
    <w:rsid w:val="00C5462C"/>
    <w:rsid w:val="00C55FDE"/>
    <w:rsid w:val="00C561AE"/>
    <w:rsid w:val="00C5685D"/>
    <w:rsid w:val="00C56FB6"/>
    <w:rsid w:val="00C576EE"/>
    <w:rsid w:val="00C5794E"/>
    <w:rsid w:val="00C6002E"/>
    <w:rsid w:val="00C60398"/>
    <w:rsid w:val="00C609CE"/>
    <w:rsid w:val="00C61BDC"/>
    <w:rsid w:val="00C657CD"/>
    <w:rsid w:val="00C67182"/>
    <w:rsid w:val="00C678D5"/>
    <w:rsid w:val="00C67BE4"/>
    <w:rsid w:val="00C7005D"/>
    <w:rsid w:val="00C7321E"/>
    <w:rsid w:val="00C7358C"/>
    <w:rsid w:val="00C742E3"/>
    <w:rsid w:val="00C76945"/>
    <w:rsid w:val="00C776DD"/>
    <w:rsid w:val="00C77CD6"/>
    <w:rsid w:val="00C80327"/>
    <w:rsid w:val="00C8118B"/>
    <w:rsid w:val="00C82067"/>
    <w:rsid w:val="00C8253A"/>
    <w:rsid w:val="00C83246"/>
    <w:rsid w:val="00C83721"/>
    <w:rsid w:val="00C87472"/>
    <w:rsid w:val="00C91A9C"/>
    <w:rsid w:val="00C93313"/>
    <w:rsid w:val="00C9352E"/>
    <w:rsid w:val="00C94147"/>
    <w:rsid w:val="00C9605F"/>
    <w:rsid w:val="00C9628F"/>
    <w:rsid w:val="00C9763A"/>
    <w:rsid w:val="00C977EA"/>
    <w:rsid w:val="00CA0330"/>
    <w:rsid w:val="00CA23C6"/>
    <w:rsid w:val="00CA4166"/>
    <w:rsid w:val="00CA5B28"/>
    <w:rsid w:val="00CA5E2E"/>
    <w:rsid w:val="00CB181A"/>
    <w:rsid w:val="00CB22B2"/>
    <w:rsid w:val="00CB2D6B"/>
    <w:rsid w:val="00CB392E"/>
    <w:rsid w:val="00CB4284"/>
    <w:rsid w:val="00CB479D"/>
    <w:rsid w:val="00CB4A0A"/>
    <w:rsid w:val="00CB781A"/>
    <w:rsid w:val="00CC0D09"/>
    <w:rsid w:val="00CC0EB3"/>
    <w:rsid w:val="00CC20F3"/>
    <w:rsid w:val="00CC2E5D"/>
    <w:rsid w:val="00CC35E6"/>
    <w:rsid w:val="00CC7D58"/>
    <w:rsid w:val="00CD06B6"/>
    <w:rsid w:val="00CD0971"/>
    <w:rsid w:val="00CD2B5E"/>
    <w:rsid w:val="00CD45F7"/>
    <w:rsid w:val="00CD45FA"/>
    <w:rsid w:val="00CD4849"/>
    <w:rsid w:val="00CD4D2A"/>
    <w:rsid w:val="00CE060C"/>
    <w:rsid w:val="00CE1061"/>
    <w:rsid w:val="00CE2ADD"/>
    <w:rsid w:val="00CE392F"/>
    <w:rsid w:val="00CE58DE"/>
    <w:rsid w:val="00CE5DA2"/>
    <w:rsid w:val="00CF031F"/>
    <w:rsid w:val="00CF0BD0"/>
    <w:rsid w:val="00CF1EA4"/>
    <w:rsid w:val="00CF2091"/>
    <w:rsid w:val="00CF2790"/>
    <w:rsid w:val="00CF2992"/>
    <w:rsid w:val="00CF355A"/>
    <w:rsid w:val="00CF4BE1"/>
    <w:rsid w:val="00CF4FD9"/>
    <w:rsid w:val="00CF7A5B"/>
    <w:rsid w:val="00CF7F7F"/>
    <w:rsid w:val="00D01CC2"/>
    <w:rsid w:val="00D02250"/>
    <w:rsid w:val="00D0241D"/>
    <w:rsid w:val="00D0317B"/>
    <w:rsid w:val="00D031C8"/>
    <w:rsid w:val="00D063D7"/>
    <w:rsid w:val="00D06458"/>
    <w:rsid w:val="00D07EE9"/>
    <w:rsid w:val="00D10441"/>
    <w:rsid w:val="00D11212"/>
    <w:rsid w:val="00D116D4"/>
    <w:rsid w:val="00D11AE4"/>
    <w:rsid w:val="00D1318B"/>
    <w:rsid w:val="00D15AFD"/>
    <w:rsid w:val="00D171ED"/>
    <w:rsid w:val="00D17DB4"/>
    <w:rsid w:val="00D2047A"/>
    <w:rsid w:val="00D21820"/>
    <w:rsid w:val="00D23B85"/>
    <w:rsid w:val="00D24CE5"/>
    <w:rsid w:val="00D27BAC"/>
    <w:rsid w:val="00D317A9"/>
    <w:rsid w:val="00D31E23"/>
    <w:rsid w:val="00D32105"/>
    <w:rsid w:val="00D33BF0"/>
    <w:rsid w:val="00D361BE"/>
    <w:rsid w:val="00D37F43"/>
    <w:rsid w:val="00D40C88"/>
    <w:rsid w:val="00D42114"/>
    <w:rsid w:val="00D42568"/>
    <w:rsid w:val="00D4270F"/>
    <w:rsid w:val="00D42E79"/>
    <w:rsid w:val="00D431E0"/>
    <w:rsid w:val="00D43257"/>
    <w:rsid w:val="00D43776"/>
    <w:rsid w:val="00D45F69"/>
    <w:rsid w:val="00D4687A"/>
    <w:rsid w:val="00D471BA"/>
    <w:rsid w:val="00D5034B"/>
    <w:rsid w:val="00D51B13"/>
    <w:rsid w:val="00D52333"/>
    <w:rsid w:val="00D52C37"/>
    <w:rsid w:val="00D530EB"/>
    <w:rsid w:val="00D53893"/>
    <w:rsid w:val="00D55DFD"/>
    <w:rsid w:val="00D578F8"/>
    <w:rsid w:val="00D60769"/>
    <w:rsid w:val="00D620EF"/>
    <w:rsid w:val="00D62195"/>
    <w:rsid w:val="00D63C3E"/>
    <w:rsid w:val="00D657EF"/>
    <w:rsid w:val="00D65F31"/>
    <w:rsid w:val="00D663C2"/>
    <w:rsid w:val="00D66DF4"/>
    <w:rsid w:val="00D67862"/>
    <w:rsid w:val="00D67BDE"/>
    <w:rsid w:val="00D7307E"/>
    <w:rsid w:val="00D74739"/>
    <w:rsid w:val="00D74D50"/>
    <w:rsid w:val="00D804AD"/>
    <w:rsid w:val="00D80980"/>
    <w:rsid w:val="00D823E0"/>
    <w:rsid w:val="00D827FC"/>
    <w:rsid w:val="00D82D9A"/>
    <w:rsid w:val="00D8330E"/>
    <w:rsid w:val="00D84F81"/>
    <w:rsid w:val="00D8556B"/>
    <w:rsid w:val="00D8590F"/>
    <w:rsid w:val="00D85B56"/>
    <w:rsid w:val="00D86E4A"/>
    <w:rsid w:val="00D877CE"/>
    <w:rsid w:val="00D914A1"/>
    <w:rsid w:val="00D92EFB"/>
    <w:rsid w:val="00D958DA"/>
    <w:rsid w:val="00D9661F"/>
    <w:rsid w:val="00D96FF8"/>
    <w:rsid w:val="00D970D0"/>
    <w:rsid w:val="00D97F29"/>
    <w:rsid w:val="00DA0F92"/>
    <w:rsid w:val="00DA1651"/>
    <w:rsid w:val="00DA1820"/>
    <w:rsid w:val="00DA2C8E"/>
    <w:rsid w:val="00DA3BF3"/>
    <w:rsid w:val="00DA4A44"/>
    <w:rsid w:val="00DA4DE6"/>
    <w:rsid w:val="00DA6033"/>
    <w:rsid w:val="00DA7AD8"/>
    <w:rsid w:val="00DB021C"/>
    <w:rsid w:val="00DB3FFD"/>
    <w:rsid w:val="00DB453C"/>
    <w:rsid w:val="00DB4A79"/>
    <w:rsid w:val="00DB67A8"/>
    <w:rsid w:val="00DB6F14"/>
    <w:rsid w:val="00DB7302"/>
    <w:rsid w:val="00DB792F"/>
    <w:rsid w:val="00DC2860"/>
    <w:rsid w:val="00DC3D3D"/>
    <w:rsid w:val="00DC3F29"/>
    <w:rsid w:val="00DC69BD"/>
    <w:rsid w:val="00DD21E1"/>
    <w:rsid w:val="00DD26E1"/>
    <w:rsid w:val="00DD40C5"/>
    <w:rsid w:val="00DD459E"/>
    <w:rsid w:val="00DD4ED4"/>
    <w:rsid w:val="00DD616B"/>
    <w:rsid w:val="00DD6454"/>
    <w:rsid w:val="00DD6485"/>
    <w:rsid w:val="00DD7AC8"/>
    <w:rsid w:val="00DE170F"/>
    <w:rsid w:val="00DE3F67"/>
    <w:rsid w:val="00DE4020"/>
    <w:rsid w:val="00DE4CF8"/>
    <w:rsid w:val="00DE536B"/>
    <w:rsid w:val="00DE6EBE"/>
    <w:rsid w:val="00DE7701"/>
    <w:rsid w:val="00DF0E28"/>
    <w:rsid w:val="00DF11F7"/>
    <w:rsid w:val="00DF17D6"/>
    <w:rsid w:val="00DF2E3B"/>
    <w:rsid w:val="00DF4528"/>
    <w:rsid w:val="00DF4853"/>
    <w:rsid w:val="00DF5634"/>
    <w:rsid w:val="00DF56D1"/>
    <w:rsid w:val="00DF6B7E"/>
    <w:rsid w:val="00DF6C0C"/>
    <w:rsid w:val="00DF6C66"/>
    <w:rsid w:val="00DF77A2"/>
    <w:rsid w:val="00DF79AF"/>
    <w:rsid w:val="00E0054D"/>
    <w:rsid w:val="00E0451E"/>
    <w:rsid w:val="00E056B4"/>
    <w:rsid w:val="00E07910"/>
    <w:rsid w:val="00E12CBE"/>
    <w:rsid w:val="00E13E14"/>
    <w:rsid w:val="00E148E7"/>
    <w:rsid w:val="00E15E1E"/>
    <w:rsid w:val="00E16EFD"/>
    <w:rsid w:val="00E16F0B"/>
    <w:rsid w:val="00E20089"/>
    <w:rsid w:val="00E2172D"/>
    <w:rsid w:val="00E248E3"/>
    <w:rsid w:val="00E2555C"/>
    <w:rsid w:val="00E25FF1"/>
    <w:rsid w:val="00E2679C"/>
    <w:rsid w:val="00E26B8A"/>
    <w:rsid w:val="00E27660"/>
    <w:rsid w:val="00E302A9"/>
    <w:rsid w:val="00E31255"/>
    <w:rsid w:val="00E31735"/>
    <w:rsid w:val="00E31B3D"/>
    <w:rsid w:val="00E3646E"/>
    <w:rsid w:val="00E36CC2"/>
    <w:rsid w:val="00E4077F"/>
    <w:rsid w:val="00E4093D"/>
    <w:rsid w:val="00E40B9B"/>
    <w:rsid w:val="00E40F43"/>
    <w:rsid w:val="00E41282"/>
    <w:rsid w:val="00E41A3D"/>
    <w:rsid w:val="00E42517"/>
    <w:rsid w:val="00E428EE"/>
    <w:rsid w:val="00E42DF5"/>
    <w:rsid w:val="00E43842"/>
    <w:rsid w:val="00E43A50"/>
    <w:rsid w:val="00E4574E"/>
    <w:rsid w:val="00E465B7"/>
    <w:rsid w:val="00E4694E"/>
    <w:rsid w:val="00E47A49"/>
    <w:rsid w:val="00E51ACD"/>
    <w:rsid w:val="00E52B51"/>
    <w:rsid w:val="00E53E28"/>
    <w:rsid w:val="00E54166"/>
    <w:rsid w:val="00E545F8"/>
    <w:rsid w:val="00E548FB"/>
    <w:rsid w:val="00E54962"/>
    <w:rsid w:val="00E54A0D"/>
    <w:rsid w:val="00E574F5"/>
    <w:rsid w:val="00E57D94"/>
    <w:rsid w:val="00E61610"/>
    <w:rsid w:val="00E618F8"/>
    <w:rsid w:val="00E622F1"/>
    <w:rsid w:val="00E64769"/>
    <w:rsid w:val="00E64DB7"/>
    <w:rsid w:val="00E66656"/>
    <w:rsid w:val="00E66F36"/>
    <w:rsid w:val="00E71351"/>
    <w:rsid w:val="00E71BC1"/>
    <w:rsid w:val="00E72EC6"/>
    <w:rsid w:val="00E73712"/>
    <w:rsid w:val="00E73E23"/>
    <w:rsid w:val="00E75149"/>
    <w:rsid w:val="00E76B82"/>
    <w:rsid w:val="00E76CB7"/>
    <w:rsid w:val="00E77F5F"/>
    <w:rsid w:val="00E82963"/>
    <w:rsid w:val="00E83766"/>
    <w:rsid w:val="00E83870"/>
    <w:rsid w:val="00E84FF8"/>
    <w:rsid w:val="00E86745"/>
    <w:rsid w:val="00E86FEA"/>
    <w:rsid w:val="00E87325"/>
    <w:rsid w:val="00E87548"/>
    <w:rsid w:val="00E90BC8"/>
    <w:rsid w:val="00E91415"/>
    <w:rsid w:val="00E9162F"/>
    <w:rsid w:val="00E95558"/>
    <w:rsid w:val="00E95A5C"/>
    <w:rsid w:val="00E963AF"/>
    <w:rsid w:val="00E96B5B"/>
    <w:rsid w:val="00EA0A52"/>
    <w:rsid w:val="00EA1420"/>
    <w:rsid w:val="00EA2660"/>
    <w:rsid w:val="00EA29EF"/>
    <w:rsid w:val="00EA2D74"/>
    <w:rsid w:val="00EA3D65"/>
    <w:rsid w:val="00EA4DB6"/>
    <w:rsid w:val="00EB25FE"/>
    <w:rsid w:val="00EB3166"/>
    <w:rsid w:val="00EB4904"/>
    <w:rsid w:val="00EB4BD8"/>
    <w:rsid w:val="00EB566B"/>
    <w:rsid w:val="00EC10E1"/>
    <w:rsid w:val="00EC185E"/>
    <w:rsid w:val="00EC28E5"/>
    <w:rsid w:val="00EC3C0C"/>
    <w:rsid w:val="00EC4C56"/>
    <w:rsid w:val="00EC5472"/>
    <w:rsid w:val="00EC58A9"/>
    <w:rsid w:val="00EC622B"/>
    <w:rsid w:val="00EC6F21"/>
    <w:rsid w:val="00EC73F5"/>
    <w:rsid w:val="00ED31B5"/>
    <w:rsid w:val="00ED58C5"/>
    <w:rsid w:val="00ED5A67"/>
    <w:rsid w:val="00EE193C"/>
    <w:rsid w:val="00EE2F02"/>
    <w:rsid w:val="00EE4945"/>
    <w:rsid w:val="00EE5199"/>
    <w:rsid w:val="00EE5D8E"/>
    <w:rsid w:val="00EE5F1D"/>
    <w:rsid w:val="00EE6DDD"/>
    <w:rsid w:val="00EE6EDC"/>
    <w:rsid w:val="00EE71DF"/>
    <w:rsid w:val="00EF0D9A"/>
    <w:rsid w:val="00EF1680"/>
    <w:rsid w:val="00EF1B30"/>
    <w:rsid w:val="00EF1CE8"/>
    <w:rsid w:val="00EF20A7"/>
    <w:rsid w:val="00EF3754"/>
    <w:rsid w:val="00EF4483"/>
    <w:rsid w:val="00EF5470"/>
    <w:rsid w:val="00EF60D9"/>
    <w:rsid w:val="00EF6174"/>
    <w:rsid w:val="00EF6F65"/>
    <w:rsid w:val="00EF72AE"/>
    <w:rsid w:val="00EF738D"/>
    <w:rsid w:val="00F00886"/>
    <w:rsid w:val="00F00BF7"/>
    <w:rsid w:val="00F01F0C"/>
    <w:rsid w:val="00F026E4"/>
    <w:rsid w:val="00F02EE2"/>
    <w:rsid w:val="00F03796"/>
    <w:rsid w:val="00F04AF6"/>
    <w:rsid w:val="00F04CE9"/>
    <w:rsid w:val="00F07C5B"/>
    <w:rsid w:val="00F1054E"/>
    <w:rsid w:val="00F10E9D"/>
    <w:rsid w:val="00F11231"/>
    <w:rsid w:val="00F12C20"/>
    <w:rsid w:val="00F13068"/>
    <w:rsid w:val="00F13682"/>
    <w:rsid w:val="00F15130"/>
    <w:rsid w:val="00F1549A"/>
    <w:rsid w:val="00F158EC"/>
    <w:rsid w:val="00F1612A"/>
    <w:rsid w:val="00F1747D"/>
    <w:rsid w:val="00F205CA"/>
    <w:rsid w:val="00F20837"/>
    <w:rsid w:val="00F22D06"/>
    <w:rsid w:val="00F237B1"/>
    <w:rsid w:val="00F2413C"/>
    <w:rsid w:val="00F24DDE"/>
    <w:rsid w:val="00F24FD3"/>
    <w:rsid w:val="00F25E1B"/>
    <w:rsid w:val="00F2618A"/>
    <w:rsid w:val="00F262F2"/>
    <w:rsid w:val="00F263D6"/>
    <w:rsid w:val="00F32115"/>
    <w:rsid w:val="00F32CA9"/>
    <w:rsid w:val="00F34AE0"/>
    <w:rsid w:val="00F357BF"/>
    <w:rsid w:val="00F3672A"/>
    <w:rsid w:val="00F37B2A"/>
    <w:rsid w:val="00F41C94"/>
    <w:rsid w:val="00F42596"/>
    <w:rsid w:val="00F453CA"/>
    <w:rsid w:val="00F45466"/>
    <w:rsid w:val="00F46F77"/>
    <w:rsid w:val="00F47113"/>
    <w:rsid w:val="00F50E67"/>
    <w:rsid w:val="00F535A2"/>
    <w:rsid w:val="00F53C59"/>
    <w:rsid w:val="00F53E37"/>
    <w:rsid w:val="00F544BD"/>
    <w:rsid w:val="00F546F7"/>
    <w:rsid w:val="00F559CB"/>
    <w:rsid w:val="00F55EF9"/>
    <w:rsid w:val="00F56C46"/>
    <w:rsid w:val="00F571B0"/>
    <w:rsid w:val="00F5742B"/>
    <w:rsid w:val="00F5750F"/>
    <w:rsid w:val="00F64924"/>
    <w:rsid w:val="00F66563"/>
    <w:rsid w:val="00F66E32"/>
    <w:rsid w:val="00F67CEA"/>
    <w:rsid w:val="00F67DDB"/>
    <w:rsid w:val="00F70192"/>
    <w:rsid w:val="00F725D8"/>
    <w:rsid w:val="00F72E93"/>
    <w:rsid w:val="00F7326D"/>
    <w:rsid w:val="00F739FE"/>
    <w:rsid w:val="00F747B9"/>
    <w:rsid w:val="00F754D9"/>
    <w:rsid w:val="00F77E56"/>
    <w:rsid w:val="00F812E2"/>
    <w:rsid w:val="00F8146C"/>
    <w:rsid w:val="00F83892"/>
    <w:rsid w:val="00F84E89"/>
    <w:rsid w:val="00F864F7"/>
    <w:rsid w:val="00F87478"/>
    <w:rsid w:val="00F916F6"/>
    <w:rsid w:val="00F91729"/>
    <w:rsid w:val="00F92B68"/>
    <w:rsid w:val="00F946AE"/>
    <w:rsid w:val="00F947B8"/>
    <w:rsid w:val="00F956C6"/>
    <w:rsid w:val="00FA045F"/>
    <w:rsid w:val="00FA0DB4"/>
    <w:rsid w:val="00FA15EA"/>
    <w:rsid w:val="00FA3539"/>
    <w:rsid w:val="00FA3872"/>
    <w:rsid w:val="00FA48D1"/>
    <w:rsid w:val="00FA50E1"/>
    <w:rsid w:val="00FA57A3"/>
    <w:rsid w:val="00FA57C0"/>
    <w:rsid w:val="00FA5F3F"/>
    <w:rsid w:val="00FA623F"/>
    <w:rsid w:val="00FA6422"/>
    <w:rsid w:val="00FB1416"/>
    <w:rsid w:val="00FB23B4"/>
    <w:rsid w:val="00FB2F8C"/>
    <w:rsid w:val="00FB2FC9"/>
    <w:rsid w:val="00FB49EA"/>
    <w:rsid w:val="00FB5DED"/>
    <w:rsid w:val="00FB5FB6"/>
    <w:rsid w:val="00FC003F"/>
    <w:rsid w:val="00FC030E"/>
    <w:rsid w:val="00FC13CD"/>
    <w:rsid w:val="00FC62E7"/>
    <w:rsid w:val="00FC7899"/>
    <w:rsid w:val="00FD1415"/>
    <w:rsid w:val="00FD214B"/>
    <w:rsid w:val="00FD2965"/>
    <w:rsid w:val="00FD559D"/>
    <w:rsid w:val="00FD5681"/>
    <w:rsid w:val="00FD5C9E"/>
    <w:rsid w:val="00FD64A0"/>
    <w:rsid w:val="00FD7443"/>
    <w:rsid w:val="00FE025C"/>
    <w:rsid w:val="00FE0E2F"/>
    <w:rsid w:val="00FE1DD5"/>
    <w:rsid w:val="00FE2AA9"/>
    <w:rsid w:val="00FE3F64"/>
    <w:rsid w:val="00FE429D"/>
    <w:rsid w:val="00FE5C9E"/>
    <w:rsid w:val="00FF0D07"/>
    <w:rsid w:val="00FF0FA3"/>
    <w:rsid w:val="00FF1545"/>
    <w:rsid w:val="00FF1D28"/>
    <w:rsid w:val="00FF2462"/>
    <w:rsid w:val="00FF2F6C"/>
    <w:rsid w:val="00FF48AF"/>
    <w:rsid w:val="00FF5439"/>
    <w:rsid w:val="00FF65B5"/>
    <w:rsid w:val="00FF68F9"/>
    <w:rsid w:val="00FF71E2"/>
    <w:rsid w:val="00FF777E"/>
    <w:rsid w:val="00FF7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118E"/>
  <w15:chartTrackingRefBased/>
  <w15:docId w15:val="{BFEB647F-F4EA-404F-9DF4-982BD3FA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F1D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11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2493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24938"/>
    <w:rPr>
      <w:rFonts w:ascii="Times New Roman" w:eastAsia="Times New Roman" w:hAnsi="Times New Roman" w:cs="Times New Roman"/>
      <w:b/>
      <w:bCs/>
      <w:sz w:val="24"/>
      <w:szCs w:val="24"/>
      <w:lang w:eastAsia="lv-LV"/>
    </w:rPr>
  </w:style>
  <w:style w:type="character" w:styleId="CommentReference">
    <w:name w:val="annotation reference"/>
    <w:basedOn w:val="DefaultParagraphFont"/>
    <w:uiPriority w:val="99"/>
    <w:semiHidden/>
    <w:unhideWhenUsed/>
    <w:rsid w:val="007401D5"/>
    <w:rPr>
      <w:sz w:val="16"/>
      <w:szCs w:val="16"/>
    </w:rPr>
  </w:style>
  <w:style w:type="paragraph" w:styleId="CommentText">
    <w:name w:val="annotation text"/>
    <w:basedOn w:val="Normal"/>
    <w:link w:val="CommentTextChar"/>
    <w:uiPriority w:val="99"/>
    <w:unhideWhenUsed/>
    <w:rsid w:val="007401D5"/>
    <w:pPr>
      <w:spacing w:line="240" w:lineRule="auto"/>
    </w:pPr>
    <w:rPr>
      <w:sz w:val="20"/>
      <w:szCs w:val="20"/>
    </w:rPr>
  </w:style>
  <w:style w:type="character" w:customStyle="1" w:styleId="CommentTextChar">
    <w:name w:val="Comment Text Char"/>
    <w:basedOn w:val="DefaultParagraphFont"/>
    <w:link w:val="CommentText"/>
    <w:uiPriority w:val="99"/>
    <w:rsid w:val="007401D5"/>
    <w:rPr>
      <w:sz w:val="20"/>
      <w:szCs w:val="20"/>
    </w:rPr>
  </w:style>
  <w:style w:type="paragraph" w:styleId="CommentSubject">
    <w:name w:val="annotation subject"/>
    <w:basedOn w:val="CommentText"/>
    <w:next w:val="CommentText"/>
    <w:link w:val="CommentSubjectChar"/>
    <w:uiPriority w:val="99"/>
    <w:semiHidden/>
    <w:unhideWhenUsed/>
    <w:rsid w:val="007401D5"/>
    <w:rPr>
      <w:b/>
      <w:bCs/>
    </w:rPr>
  </w:style>
  <w:style w:type="character" w:customStyle="1" w:styleId="CommentSubjectChar">
    <w:name w:val="Comment Subject Char"/>
    <w:basedOn w:val="CommentTextChar"/>
    <w:link w:val="CommentSubject"/>
    <w:uiPriority w:val="99"/>
    <w:semiHidden/>
    <w:rsid w:val="007401D5"/>
    <w:rPr>
      <w:b/>
      <w:bCs/>
      <w:sz w:val="20"/>
      <w:szCs w:val="20"/>
    </w:rPr>
  </w:style>
  <w:style w:type="paragraph" w:styleId="BalloonText">
    <w:name w:val="Balloon Text"/>
    <w:basedOn w:val="Normal"/>
    <w:link w:val="BalloonTextChar"/>
    <w:uiPriority w:val="99"/>
    <w:semiHidden/>
    <w:unhideWhenUsed/>
    <w:rsid w:val="00740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1D5"/>
    <w:rPr>
      <w:rFonts w:ascii="Segoe UI" w:hAnsi="Segoe UI" w:cs="Segoe UI"/>
      <w:sz w:val="18"/>
      <w:szCs w:val="18"/>
    </w:rPr>
  </w:style>
  <w:style w:type="character" w:styleId="Emphasis">
    <w:name w:val="Emphasis"/>
    <w:basedOn w:val="DefaultParagraphFont"/>
    <w:uiPriority w:val="20"/>
    <w:qFormat/>
    <w:rsid w:val="00061A8A"/>
    <w:rPr>
      <w:i/>
      <w:iCs/>
    </w:rPr>
  </w:style>
  <w:style w:type="paragraph" w:customStyle="1" w:styleId="tvhtml">
    <w:name w:val="tv_html"/>
    <w:basedOn w:val="Normal"/>
    <w:rsid w:val="000D52D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Dot pt,F5 List Paragraph,List Paragraph1,Listaszerű bekezdés1,List Paragraph à moi,Numbered Para 1,No Spacing1,List Paragraph Char Char Char,Indicator Text,Bullet Points,MAIN CONTENT,IFCL - List Paragraph,OBC Bullet,LISTA"/>
    <w:basedOn w:val="Normal"/>
    <w:link w:val="ListParagraphChar"/>
    <w:uiPriority w:val="34"/>
    <w:qFormat/>
    <w:rsid w:val="00AF621B"/>
    <w:pPr>
      <w:ind w:left="720"/>
      <w:contextualSpacing/>
    </w:pPr>
  </w:style>
  <w:style w:type="table" w:styleId="TableGrid">
    <w:name w:val="Table Grid"/>
    <w:basedOn w:val="TableNormal"/>
    <w:uiPriority w:val="39"/>
    <w:rsid w:val="0049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38E"/>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Dot pt Char,F5 List Paragraph Char,List Paragraph1 Char,Listaszerű bekezdés1 Char,List Paragraph à moi Char,Numbered Para 1 Char,No Spacing1 Char,List Paragraph Char Char Char Char,Indicator Text Char,Bullet Points Char,LISTA Char"/>
    <w:basedOn w:val="DefaultParagraphFont"/>
    <w:link w:val="ListParagraph"/>
    <w:uiPriority w:val="34"/>
    <w:locked/>
    <w:rsid w:val="0049038E"/>
  </w:style>
  <w:style w:type="paragraph" w:styleId="Revision">
    <w:name w:val="Revision"/>
    <w:hidden/>
    <w:uiPriority w:val="99"/>
    <w:semiHidden/>
    <w:rsid w:val="00300DBF"/>
    <w:pPr>
      <w:spacing w:after="0" w:line="240" w:lineRule="auto"/>
    </w:pPr>
  </w:style>
  <w:style w:type="character" w:customStyle="1" w:styleId="Heading1Char">
    <w:name w:val="Heading 1 Char"/>
    <w:basedOn w:val="DefaultParagraphFont"/>
    <w:link w:val="Heading1"/>
    <w:uiPriority w:val="99"/>
    <w:rsid w:val="00FF1D2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qFormat/>
    <w:rsid w:val="00FF1D28"/>
    <w:pPr>
      <w:spacing w:after="60" w:line="240" w:lineRule="auto"/>
      <w:jc w:val="center"/>
      <w:outlineLvl w:val="1"/>
    </w:pPr>
    <w:rPr>
      <w:rFonts w:ascii="Cambria" w:eastAsia="Times New Roman" w:hAnsi="Cambria" w:cs="Times New Roman"/>
      <w:sz w:val="24"/>
      <w:szCs w:val="24"/>
      <w:lang w:eastAsia="lv-LV"/>
    </w:rPr>
  </w:style>
  <w:style w:type="character" w:customStyle="1" w:styleId="SubtitleChar">
    <w:name w:val="Subtitle Char"/>
    <w:basedOn w:val="DefaultParagraphFont"/>
    <w:link w:val="Subtitle"/>
    <w:rsid w:val="00FF1D28"/>
    <w:rPr>
      <w:rFonts w:ascii="Cambria" w:eastAsia="Times New Roman" w:hAnsi="Cambria" w:cs="Times New Roman"/>
      <w:sz w:val="24"/>
      <w:szCs w:val="24"/>
      <w:lang w:eastAsia="lv-LV"/>
    </w:rPr>
  </w:style>
  <w:style w:type="paragraph" w:customStyle="1" w:styleId="tv9008792">
    <w:name w:val="tv900_87_92"/>
    <w:basedOn w:val="Normal"/>
    <w:rsid w:val="00FF1D2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FF1D28"/>
  </w:style>
  <w:style w:type="character" w:styleId="Hyperlink">
    <w:name w:val="Hyperlink"/>
    <w:basedOn w:val="DefaultParagraphFont"/>
    <w:uiPriority w:val="99"/>
    <w:unhideWhenUsed/>
    <w:rsid w:val="00B61158"/>
    <w:rPr>
      <w:color w:val="0563C1"/>
      <w:u w:val="single"/>
    </w:rPr>
  </w:style>
  <w:style w:type="character" w:customStyle="1" w:styleId="Heading3Char">
    <w:name w:val="Heading 3 Char"/>
    <w:basedOn w:val="DefaultParagraphFont"/>
    <w:link w:val="Heading3"/>
    <w:uiPriority w:val="9"/>
    <w:semiHidden/>
    <w:rsid w:val="006011B9"/>
    <w:rPr>
      <w:rFonts w:asciiTheme="majorHAnsi" w:eastAsiaTheme="majorEastAsia" w:hAnsiTheme="majorHAnsi" w:cstheme="majorBidi"/>
      <w:color w:val="1F3763" w:themeColor="accent1" w:themeShade="7F"/>
      <w:sz w:val="24"/>
      <w:szCs w:val="24"/>
    </w:rPr>
  </w:style>
  <w:style w:type="paragraph" w:customStyle="1" w:styleId="Body">
    <w:name w:val="Body"/>
    <w:rsid w:val="00E41A3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paragraph" w:styleId="Header">
    <w:name w:val="header"/>
    <w:basedOn w:val="Normal"/>
    <w:link w:val="HeaderChar"/>
    <w:uiPriority w:val="99"/>
    <w:unhideWhenUsed/>
    <w:rsid w:val="004544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449A"/>
  </w:style>
  <w:style w:type="paragraph" w:styleId="Footer">
    <w:name w:val="footer"/>
    <w:basedOn w:val="Normal"/>
    <w:link w:val="FooterChar"/>
    <w:uiPriority w:val="99"/>
    <w:unhideWhenUsed/>
    <w:rsid w:val="004544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449A"/>
  </w:style>
  <w:style w:type="table" w:customStyle="1" w:styleId="Reatabula1">
    <w:name w:val="Režģa tabula1"/>
    <w:basedOn w:val="TableNormal"/>
    <w:next w:val="TableGrid"/>
    <w:uiPriority w:val="59"/>
    <w:qFormat/>
    <w:rsid w:val="00AC3018"/>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ceholderparagraph">
    <w:name w:val="placeholder_paragraph"/>
    <w:qFormat/>
    <w:rPr>
      <w:rFonts w:ascii="Times New Roman" w:hAnsi="Times New Roman" w:cs="Times New Roman"/>
      <w:sz w:val="28"/>
    </w:rPr>
  </w:style>
  <w:style w:type="character" w:styleId="UnresolvedMention">
    <w:name w:val="Unresolved Mention"/>
    <w:basedOn w:val="DefaultParagraphFont"/>
    <w:uiPriority w:val="99"/>
    <w:semiHidden/>
    <w:unhideWhenUsed/>
    <w:rsid w:val="0007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3972">
      <w:bodyDiv w:val="1"/>
      <w:marLeft w:val="0"/>
      <w:marRight w:val="0"/>
      <w:marTop w:val="0"/>
      <w:marBottom w:val="0"/>
      <w:divBdr>
        <w:top w:val="none" w:sz="0" w:space="0" w:color="auto"/>
        <w:left w:val="none" w:sz="0" w:space="0" w:color="auto"/>
        <w:bottom w:val="none" w:sz="0" w:space="0" w:color="auto"/>
        <w:right w:val="none" w:sz="0" w:space="0" w:color="auto"/>
      </w:divBdr>
    </w:div>
    <w:div w:id="173887375">
      <w:bodyDiv w:val="1"/>
      <w:marLeft w:val="0"/>
      <w:marRight w:val="0"/>
      <w:marTop w:val="0"/>
      <w:marBottom w:val="0"/>
      <w:divBdr>
        <w:top w:val="none" w:sz="0" w:space="0" w:color="auto"/>
        <w:left w:val="none" w:sz="0" w:space="0" w:color="auto"/>
        <w:bottom w:val="none" w:sz="0" w:space="0" w:color="auto"/>
        <w:right w:val="none" w:sz="0" w:space="0" w:color="auto"/>
      </w:divBdr>
    </w:div>
    <w:div w:id="298540337">
      <w:bodyDiv w:val="1"/>
      <w:marLeft w:val="0"/>
      <w:marRight w:val="0"/>
      <w:marTop w:val="0"/>
      <w:marBottom w:val="0"/>
      <w:divBdr>
        <w:top w:val="none" w:sz="0" w:space="0" w:color="auto"/>
        <w:left w:val="none" w:sz="0" w:space="0" w:color="auto"/>
        <w:bottom w:val="none" w:sz="0" w:space="0" w:color="auto"/>
        <w:right w:val="none" w:sz="0" w:space="0" w:color="auto"/>
      </w:divBdr>
    </w:div>
    <w:div w:id="318778823">
      <w:bodyDiv w:val="1"/>
      <w:marLeft w:val="0"/>
      <w:marRight w:val="0"/>
      <w:marTop w:val="0"/>
      <w:marBottom w:val="0"/>
      <w:divBdr>
        <w:top w:val="none" w:sz="0" w:space="0" w:color="auto"/>
        <w:left w:val="none" w:sz="0" w:space="0" w:color="auto"/>
        <w:bottom w:val="none" w:sz="0" w:space="0" w:color="auto"/>
        <w:right w:val="none" w:sz="0" w:space="0" w:color="auto"/>
      </w:divBdr>
    </w:div>
    <w:div w:id="332685175">
      <w:bodyDiv w:val="1"/>
      <w:marLeft w:val="0"/>
      <w:marRight w:val="0"/>
      <w:marTop w:val="0"/>
      <w:marBottom w:val="0"/>
      <w:divBdr>
        <w:top w:val="none" w:sz="0" w:space="0" w:color="auto"/>
        <w:left w:val="none" w:sz="0" w:space="0" w:color="auto"/>
        <w:bottom w:val="none" w:sz="0" w:space="0" w:color="auto"/>
        <w:right w:val="none" w:sz="0" w:space="0" w:color="auto"/>
      </w:divBdr>
    </w:div>
    <w:div w:id="337735568">
      <w:bodyDiv w:val="1"/>
      <w:marLeft w:val="0"/>
      <w:marRight w:val="0"/>
      <w:marTop w:val="0"/>
      <w:marBottom w:val="0"/>
      <w:divBdr>
        <w:top w:val="none" w:sz="0" w:space="0" w:color="auto"/>
        <w:left w:val="none" w:sz="0" w:space="0" w:color="auto"/>
        <w:bottom w:val="none" w:sz="0" w:space="0" w:color="auto"/>
        <w:right w:val="none" w:sz="0" w:space="0" w:color="auto"/>
      </w:divBdr>
    </w:div>
    <w:div w:id="482357606">
      <w:bodyDiv w:val="1"/>
      <w:marLeft w:val="0"/>
      <w:marRight w:val="0"/>
      <w:marTop w:val="0"/>
      <w:marBottom w:val="0"/>
      <w:divBdr>
        <w:top w:val="none" w:sz="0" w:space="0" w:color="auto"/>
        <w:left w:val="none" w:sz="0" w:space="0" w:color="auto"/>
        <w:bottom w:val="none" w:sz="0" w:space="0" w:color="auto"/>
        <w:right w:val="none" w:sz="0" w:space="0" w:color="auto"/>
      </w:divBdr>
      <w:divsChild>
        <w:div w:id="138039626">
          <w:marLeft w:val="0"/>
          <w:marRight w:val="0"/>
          <w:marTop w:val="195"/>
          <w:marBottom w:val="195"/>
          <w:divBdr>
            <w:top w:val="none" w:sz="0" w:space="0" w:color="auto"/>
            <w:left w:val="none" w:sz="0" w:space="0" w:color="auto"/>
            <w:bottom w:val="none" w:sz="0" w:space="0" w:color="auto"/>
            <w:right w:val="none" w:sz="0" w:space="0" w:color="auto"/>
          </w:divBdr>
        </w:div>
      </w:divsChild>
    </w:div>
    <w:div w:id="509373373">
      <w:bodyDiv w:val="1"/>
      <w:marLeft w:val="0"/>
      <w:marRight w:val="0"/>
      <w:marTop w:val="0"/>
      <w:marBottom w:val="0"/>
      <w:divBdr>
        <w:top w:val="none" w:sz="0" w:space="0" w:color="auto"/>
        <w:left w:val="none" w:sz="0" w:space="0" w:color="auto"/>
        <w:bottom w:val="none" w:sz="0" w:space="0" w:color="auto"/>
        <w:right w:val="none" w:sz="0" w:space="0" w:color="auto"/>
      </w:divBdr>
      <w:divsChild>
        <w:div w:id="8796496">
          <w:marLeft w:val="0"/>
          <w:marRight w:val="0"/>
          <w:marTop w:val="0"/>
          <w:marBottom w:val="0"/>
          <w:divBdr>
            <w:top w:val="none" w:sz="0" w:space="0" w:color="auto"/>
            <w:left w:val="none" w:sz="0" w:space="0" w:color="auto"/>
            <w:bottom w:val="none" w:sz="0" w:space="0" w:color="auto"/>
            <w:right w:val="none" w:sz="0" w:space="0" w:color="auto"/>
          </w:divBdr>
        </w:div>
        <w:div w:id="37054997">
          <w:marLeft w:val="0"/>
          <w:marRight w:val="0"/>
          <w:marTop w:val="0"/>
          <w:marBottom w:val="0"/>
          <w:divBdr>
            <w:top w:val="none" w:sz="0" w:space="0" w:color="auto"/>
            <w:left w:val="none" w:sz="0" w:space="0" w:color="auto"/>
            <w:bottom w:val="none" w:sz="0" w:space="0" w:color="auto"/>
            <w:right w:val="none" w:sz="0" w:space="0" w:color="auto"/>
          </w:divBdr>
        </w:div>
        <w:div w:id="66461945">
          <w:marLeft w:val="0"/>
          <w:marRight w:val="0"/>
          <w:marTop w:val="0"/>
          <w:marBottom w:val="0"/>
          <w:divBdr>
            <w:top w:val="none" w:sz="0" w:space="0" w:color="auto"/>
            <w:left w:val="none" w:sz="0" w:space="0" w:color="auto"/>
            <w:bottom w:val="none" w:sz="0" w:space="0" w:color="auto"/>
            <w:right w:val="none" w:sz="0" w:space="0" w:color="auto"/>
          </w:divBdr>
        </w:div>
        <w:div w:id="103427807">
          <w:marLeft w:val="0"/>
          <w:marRight w:val="0"/>
          <w:marTop w:val="0"/>
          <w:marBottom w:val="567"/>
          <w:divBdr>
            <w:top w:val="none" w:sz="0" w:space="0" w:color="auto"/>
            <w:left w:val="none" w:sz="0" w:space="0" w:color="auto"/>
            <w:bottom w:val="none" w:sz="0" w:space="0" w:color="auto"/>
            <w:right w:val="none" w:sz="0" w:space="0" w:color="auto"/>
          </w:divBdr>
        </w:div>
        <w:div w:id="113642648">
          <w:marLeft w:val="0"/>
          <w:marRight w:val="0"/>
          <w:marTop w:val="0"/>
          <w:marBottom w:val="0"/>
          <w:divBdr>
            <w:top w:val="none" w:sz="0" w:space="0" w:color="auto"/>
            <w:left w:val="none" w:sz="0" w:space="0" w:color="auto"/>
            <w:bottom w:val="none" w:sz="0" w:space="0" w:color="auto"/>
            <w:right w:val="none" w:sz="0" w:space="0" w:color="auto"/>
          </w:divBdr>
        </w:div>
        <w:div w:id="136337884">
          <w:marLeft w:val="0"/>
          <w:marRight w:val="0"/>
          <w:marTop w:val="0"/>
          <w:marBottom w:val="0"/>
          <w:divBdr>
            <w:top w:val="none" w:sz="0" w:space="0" w:color="auto"/>
            <w:left w:val="none" w:sz="0" w:space="0" w:color="auto"/>
            <w:bottom w:val="none" w:sz="0" w:space="0" w:color="auto"/>
            <w:right w:val="none" w:sz="0" w:space="0" w:color="auto"/>
          </w:divBdr>
        </w:div>
        <w:div w:id="149833357">
          <w:marLeft w:val="150"/>
          <w:marRight w:val="150"/>
          <w:marTop w:val="480"/>
          <w:marBottom w:val="0"/>
          <w:divBdr>
            <w:top w:val="single" w:sz="6" w:space="28" w:color="D4D4D4"/>
            <w:left w:val="none" w:sz="0" w:space="0" w:color="auto"/>
            <w:bottom w:val="none" w:sz="0" w:space="0" w:color="auto"/>
            <w:right w:val="none" w:sz="0" w:space="0" w:color="auto"/>
          </w:divBdr>
        </w:div>
        <w:div w:id="160705921">
          <w:marLeft w:val="0"/>
          <w:marRight w:val="0"/>
          <w:marTop w:val="400"/>
          <w:marBottom w:val="0"/>
          <w:divBdr>
            <w:top w:val="none" w:sz="0" w:space="0" w:color="auto"/>
            <w:left w:val="none" w:sz="0" w:space="0" w:color="auto"/>
            <w:bottom w:val="none" w:sz="0" w:space="0" w:color="auto"/>
            <w:right w:val="none" w:sz="0" w:space="0" w:color="auto"/>
          </w:divBdr>
        </w:div>
        <w:div w:id="176816341">
          <w:marLeft w:val="0"/>
          <w:marRight w:val="0"/>
          <w:marTop w:val="0"/>
          <w:marBottom w:val="0"/>
          <w:divBdr>
            <w:top w:val="none" w:sz="0" w:space="0" w:color="auto"/>
            <w:left w:val="none" w:sz="0" w:space="0" w:color="auto"/>
            <w:bottom w:val="none" w:sz="0" w:space="0" w:color="auto"/>
            <w:right w:val="none" w:sz="0" w:space="0" w:color="auto"/>
          </w:divBdr>
        </w:div>
        <w:div w:id="207185436">
          <w:marLeft w:val="0"/>
          <w:marRight w:val="0"/>
          <w:marTop w:val="240"/>
          <w:marBottom w:val="0"/>
          <w:divBdr>
            <w:top w:val="none" w:sz="0" w:space="0" w:color="auto"/>
            <w:left w:val="none" w:sz="0" w:space="0" w:color="auto"/>
            <w:bottom w:val="none" w:sz="0" w:space="0" w:color="auto"/>
            <w:right w:val="none" w:sz="0" w:space="0" w:color="auto"/>
          </w:divBdr>
          <w:divsChild>
            <w:div w:id="410926275">
              <w:marLeft w:val="0"/>
              <w:marRight w:val="0"/>
              <w:marTop w:val="0"/>
              <w:marBottom w:val="0"/>
              <w:divBdr>
                <w:top w:val="none" w:sz="0" w:space="0" w:color="414142"/>
                <w:left w:val="none" w:sz="0" w:space="8" w:color="414142"/>
                <w:bottom w:val="none" w:sz="0" w:space="0" w:color="414142"/>
                <w:right w:val="none" w:sz="0" w:space="8" w:color="414142"/>
              </w:divBdr>
            </w:div>
          </w:divsChild>
        </w:div>
        <w:div w:id="220290752">
          <w:marLeft w:val="0"/>
          <w:marRight w:val="0"/>
          <w:marTop w:val="0"/>
          <w:marBottom w:val="0"/>
          <w:divBdr>
            <w:top w:val="none" w:sz="0" w:space="0" w:color="auto"/>
            <w:left w:val="none" w:sz="0" w:space="0" w:color="auto"/>
            <w:bottom w:val="none" w:sz="0" w:space="0" w:color="auto"/>
            <w:right w:val="none" w:sz="0" w:space="0" w:color="auto"/>
          </w:divBdr>
        </w:div>
        <w:div w:id="220799705">
          <w:marLeft w:val="0"/>
          <w:marRight w:val="0"/>
          <w:marTop w:val="0"/>
          <w:marBottom w:val="0"/>
          <w:divBdr>
            <w:top w:val="none" w:sz="0" w:space="0" w:color="auto"/>
            <w:left w:val="none" w:sz="0" w:space="0" w:color="auto"/>
            <w:bottom w:val="none" w:sz="0" w:space="0" w:color="auto"/>
            <w:right w:val="none" w:sz="0" w:space="0" w:color="auto"/>
          </w:divBdr>
        </w:div>
        <w:div w:id="232353082">
          <w:marLeft w:val="0"/>
          <w:marRight w:val="0"/>
          <w:marTop w:val="240"/>
          <w:marBottom w:val="0"/>
          <w:divBdr>
            <w:top w:val="none" w:sz="0" w:space="0" w:color="auto"/>
            <w:left w:val="none" w:sz="0" w:space="0" w:color="auto"/>
            <w:bottom w:val="none" w:sz="0" w:space="0" w:color="auto"/>
            <w:right w:val="none" w:sz="0" w:space="0" w:color="auto"/>
          </w:divBdr>
        </w:div>
        <w:div w:id="241066368">
          <w:marLeft w:val="0"/>
          <w:marRight w:val="0"/>
          <w:marTop w:val="0"/>
          <w:marBottom w:val="0"/>
          <w:divBdr>
            <w:top w:val="none" w:sz="0" w:space="0" w:color="auto"/>
            <w:left w:val="none" w:sz="0" w:space="0" w:color="auto"/>
            <w:bottom w:val="none" w:sz="0" w:space="0" w:color="auto"/>
            <w:right w:val="none" w:sz="0" w:space="0" w:color="auto"/>
          </w:divBdr>
        </w:div>
        <w:div w:id="241572379">
          <w:marLeft w:val="0"/>
          <w:marRight w:val="0"/>
          <w:marTop w:val="0"/>
          <w:marBottom w:val="0"/>
          <w:divBdr>
            <w:top w:val="none" w:sz="0" w:space="0" w:color="auto"/>
            <w:left w:val="none" w:sz="0" w:space="0" w:color="auto"/>
            <w:bottom w:val="none" w:sz="0" w:space="0" w:color="auto"/>
            <w:right w:val="none" w:sz="0" w:space="0" w:color="auto"/>
          </w:divBdr>
        </w:div>
        <w:div w:id="263803729">
          <w:marLeft w:val="0"/>
          <w:marRight w:val="0"/>
          <w:marTop w:val="0"/>
          <w:marBottom w:val="0"/>
          <w:divBdr>
            <w:top w:val="none" w:sz="0" w:space="0" w:color="auto"/>
            <w:left w:val="none" w:sz="0" w:space="0" w:color="auto"/>
            <w:bottom w:val="none" w:sz="0" w:space="0" w:color="auto"/>
            <w:right w:val="none" w:sz="0" w:space="0" w:color="auto"/>
          </w:divBdr>
        </w:div>
        <w:div w:id="282999339">
          <w:marLeft w:val="0"/>
          <w:marRight w:val="0"/>
          <w:marTop w:val="0"/>
          <w:marBottom w:val="0"/>
          <w:divBdr>
            <w:top w:val="none" w:sz="0" w:space="0" w:color="auto"/>
            <w:left w:val="none" w:sz="0" w:space="0" w:color="auto"/>
            <w:bottom w:val="none" w:sz="0" w:space="0" w:color="auto"/>
            <w:right w:val="none" w:sz="0" w:space="0" w:color="auto"/>
          </w:divBdr>
        </w:div>
        <w:div w:id="289556352">
          <w:marLeft w:val="0"/>
          <w:marRight w:val="0"/>
          <w:marTop w:val="0"/>
          <w:marBottom w:val="0"/>
          <w:divBdr>
            <w:top w:val="none" w:sz="0" w:space="0" w:color="auto"/>
            <w:left w:val="none" w:sz="0" w:space="0" w:color="auto"/>
            <w:bottom w:val="none" w:sz="0" w:space="0" w:color="auto"/>
            <w:right w:val="none" w:sz="0" w:space="0" w:color="auto"/>
          </w:divBdr>
        </w:div>
        <w:div w:id="290015995">
          <w:marLeft w:val="0"/>
          <w:marRight w:val="0"/>
          <w:marTop w:val="400"/>
          <w:marBottom w:val="0"/>
          <w:divBdr>
            <w:top w:val="none" w:sz="0" w:space="0" w:color="auto"/>
            <w:left w:val="none" w:sz="0" w:space="0" w:color="auto"/>
            <w:bottom w:val="none" w:sz="0" w:space="0" w:color="auto"/>
            <w:right w:val="none" w:sz="0" w:space="0" w:color="auto"/>
          </w:divBdr>
        </w:div>
        <w:div w:id="297345158">
          <w:marLeft w:val="0"/>
          <w:marRight w:val="0"/>
          <w:marTop w:val="0"/>
          <w:marBottom w:val="0"/>
          <w:divBdr>
            <w:top w:val="none" w:sz="0" w:space="0" w:color="auto"/>
            <w:left w:val="none" w:sz="0" w:space="0" w:color="auto"/>
            <w:bottom w:val="none" w:sz="0" w:space="0" w:color="auto"/>
            <w:right w:val="none" w:sz="0" w:space="0" w:color="auto"/>
          </w:divBdr>
        </w:div>
        <w:div w:id="300775146">
          <w:marLeft w:val="0"/>
          <w:marRight w:val="0"/>
          <w:marTop w:val="400"/>
          <w:marBottom w:val="0"/>
          <w:divBdr>
            <w:top w:val="none" w:sz="0" w:space="0" w:color="auto"/>
            <w:left w:val="none" w:sz="0" w:space="0" w:color="auto"/>
            <w:bottom w:val="none" w:sz="0" w:space="0" w:color="auto"/>
            <w:right w:val="none" w:sz="0" w:space="0" w:color="auto"/>
          </w:divBdr>
        </w:div>
        <w:div w:id="321473177">
          <w:marLeft w:val="0"/>
          <w:marRight w:val="0"/>
          <w:marTop w:val="0"/>
          <w:marBottom w:val="0"/>
          <w:divBdr>
            <w:top w:val="none" w:sz="0" w:space="0" w:color="auto"/>
            <w:left w:val="none" w:sz="0" w:space="0" w:color="auto"/>
            <w:bottom w:val="none" w:sz="0" w:space="0" w:color="auto"/>
            <w:right w:val="none" w:sz="0" w:space="0" w:color="auto"/>
          </w:divBdr>
        </w:div>
        <w:div w:id="325131243">
          <w:marLeft w:val="0"/>
          <w:marRight w:val="0"/>
          <w:marTop w:val="240"/>
          <w:marBottom w:val="0"/>
          <w:divBdr>
            <w:top w:val="none" w:sz="0" w:space="0" w:color="auto"/>
            <w:left w:val="none" w:sz="0" w:space="0" w:color="auto"/>
            <w:bottom w:val="none" w:sz="0" w:space="0" w:color="auto"/>
            <w:right w:val="none" w:sz="0" w:space="0" w:color="auto"/>
          </w:divBdr>
        </w:div>
        <w:div w:id="326909964">
          <w:marLeft w:val="0"/>
          <w:marRight w:val="0"/>
          <w:marTop w:val="0"/>
          <w:marBottom w:val="0"/>
          <w:divBdr>
            <w:top w:val="none" w:sz="0" w:space="0" w:color="auto"/>
            <w:left w:val="none" w:sz="0" w:space="0" w:color="auto"/>
            <w:bottom w:val="none" w:sz="0" w:space="0" w:color="auto"/>
            <w:right w:val="none" w:sz="0" w:space="0" w:color="auto"/>
          </w:divBdr>
        </w:div>
        <w:div w:id="335421641">
          <w:marLeft w:val="0"/>
          <w:marRight w:val="0"/>
          <w:marTop w:val="0"/>
          <w:marBottom w:val="0"/>
          <w:divBdr>
            <w:top w:val="none" w:sz="0" w:space="0" w:color="auto"/>
            <w:left w:val="none" w:sz="0" w:space="0" w:color="auto"/>
            <w:bottom w:val="none" w:sz="0" w:space="0" w:color="auto"/>
            <w:right w:val="none" w:sz="0" w:space="0" w:color="auto"/>
          </w:divBdr>
        </w:div>
        <w:div w:id="352153999">
          <w:marLeft w:val="0"/>
          <w:marRight w:val="0"/>
          <w:marTop w:val="0"/>
          <w:marBottom w:val="0"/>
          <w:divBdr>
            <w:top w:val="none" w:sz="0" w:space="0" w:color="auto"/>
            <w:left w:val="none" w:sz="0" w:space="0" w:color="auto"/>
            <w:bottom w:val="none" w:sz="0" w:space="0" w:color="auto"/>
            <w:right w:val="none" w:sz="0" w:space="0" w:color="auto"/>
          </w:divBdr>
        </w:div>
        <w:div w:id="358508548">
          <w:marLeft w:val="0"/>
          <w:marRight w:val="0"/>
          <w:marTop w:val="0"/>
          <w:marBottom w:val="0"/>
          <w:divBdr>
            <w:top w:val="none" w:sz="0" w:space="0" w:color="auto"/>
            <w:left w:val="none" w:sz="0" w:space="0" w:color="auto"/>
            <w:bottom w:val="none" w:sz="0" w:space="0" w:color="auto"/>
            <w:right w:val="none" w:sz="0" w:space="0" w:color="auto"/>
          </w:divBdr>
        </w:div>
        <w:div w:id="367608426">
          <w:marLeft w:val="0"/>
          <w:marRight w:val="0"/>
          <w:marTop w:val="0"/>
          <w:marBottom w:val="0"/>
          <w:divBdr>
            <w:top w:val="none" w:sz="0" w:space="0" w:color="auto"/>
            <w:left w:val="none" w:sz="0" w:space="0" w:color="auto"/>
            <w:bottom w:val="none" w:sz="0" w:space="0" w:color="auto"/>
            <w:right w:val="none" w:sz="0" w:space="0" w:color="auto"/>
          </w:divBdr>
        </w:div>
        <w:div w:id="389379391">
          <w:marLeft w:val="0"/>
          <w:marRight w:val="0"/>
          <w:marTop w:val="0"/>
          <w:marBottom w:val="0"/>
          <w:divBdr>
            <w:top w:val="none" w:sz="0" w:space="0" w:color="auto"/>
            <w:left w:val="none" w:sz="0" w:space="0" w:color="auto"/>
            <w:bottom w:val="none" w:sz="0" w:space="0" w:color="auto"/>
            <w:right w:val="none" w:sz="0" w:space="0" w:color="auto"/>
          </w:divBdr>
        </w:div>
        <w:div w:id="392968565">
          <w:marLeft w:val="0"/>
          <w:marRight w:val="0"/>
          <w:marTop w:val="400"/>
          <w:marBottom w:val="0"/>
          <w:divBdr>
            <w:top w:val="none" w:sz="0" w:space="0" w:color="auto"/>
            <w:left w:val="none" w:sz="0" w:space="0" w:color="auto"/>
            <w:bottom w:val="none" w:sz="0" w:space="0" w:color="auto"/>
            <w:right w:val="none" w:sz="0" w:space="0" w:color="auto"/>
          </w:divBdr>
        </w:div>
        <w:div w:id="395007958">
          <w:marLeft w:val="0"/>
          <w:marRight w:val="0"/>
          <w:marTop w:val="400"/>
          <w:marBottom w:val="0"/>
          <w:divBdr>
            <w:top w:val="none" w:sz="0" w:space="0" w:color="auto"/>
            <w:left w:val="none" w:sz="0" w:space="0" w:color="auto"/>
            <w:bottom w:val="none" w:sz="0" w:space="0" w:color="auto"/>
            <w:right w:val="none" w:sz="0" w:space="0" w:color="auto"/>
          </w:divBdr>
        </w:div>
        <w:div w:id="395014059">
          <w:marLeft w:val="0"/>
          <w:marRight w:val="0"/>
          <w:marTop w:val="0"/>
          <w:marBottom w:val="0"/>
          <w:divBdr>
            <w:top w:val="none" w:sz="0" w:space="0" w:color="auto"/>
            <w:left w:val="none" w:sz="0" w:space="0" w:color="auto"/>
            <w:bottom w:val="none" w:sz="0" w:space="0" w:color="auto"/>
            <w:right w:val="none" w:sz="0" w:space="0" w:color="auto"/>
          </w:divBdr>
        </w:div>
        <w:div w:id="401027573">
          <w:marLeft w:val="0"/>
          <w:marRight w:val="0"/>
          <w:marTop w:val="0"/>
          <w:marBottom w:val="0"/>
          <w:divBdr>
            <w:top w:val="none" w:sz="0" w:space="0" w:color="auto"/>
            <w:left w:val="none" w:sz="0" w:space="0" w:color="auto"/>
            <w:bottom w:val="none" w:sz="0" w:space="0" w:color="auto"/>
            <w:right w:val="none" w:sz="0" w:space="0" w:color="auto"/>
          </w:divBdr>
        </w:div>
        <w:div w:id="401177776">
          <w:marLeft w:val="0"/>
          <w:marRight w:val="0"/>
          <w:marTop w:val="400"/>
          <w:marBottom w:val="0"/>
          <w:divBdr>
            <w:top w:val="none" w:sz="0" w:space="0" w:color="auto"/>
            <w:left w:val="none" w:sz="0" w:space="0" w:color="auto"/>
            <w:bottom w:val="none" w:sz="0" w:space="0" w:color="auto"/>
            <w:right w:val="none" w:sz="0" w:space="0" w:color="auto"/>
          </w:divBdr>
        </w:div>
        <w:div w:id="424811968">
          <w:marLeft w:val="0"/>
          <w:marRight w:val="0"/>
          <w:marTop w:val="0"/>
          <w:marBottom w:val="0"/>
          <w:divBdr>
            <w:top w:val="none" w:sz="0" w:space="0" w:color="auto"/>
            <w:left w:val="none" w:sz="0" w:space="0" w:color="auto"/>
            <w:bottom w:val="none" w:sz="0" w:space="0" w:color="auto"/>
            <w:right w:val="none" w:sz="0" w:space="0" w:color="auto"/>
          </w:divBdr>
        </w:div>
        <w:div w:id="434833478">
          <w:marLeft w:val="0"/>
          <w:marRight w:val="0"/>
          <w:marTop w:val="0"/>
          <w:marBottom w:val="0"/>
          <w:divBdr>
            <w:top w:val="none" w:sz="0" w:space="0" w:color="auto"/>
            <w:left w:val="none" w:sz="0" w:space="0" w:color="auto"/>
            <w:bottom w:val="none" w:sz="0" w:space="0" w:color="auto"/>
            <w:right w:val="none" w:sz="0" w:space="0" w:color="auto"/>
          </w:divBdr>
        </w:div>
        <w:div w:id="453063603">
          <w:marLeft w:val="0"/>
          <w:marRight w:val="0"/>
          <w:marTop w:val="400"/>
          <w:marBottom w:val="0"/>
          <w:divBdr>
            <w:top w:val="none" w:sz="0" w:space="0" w:color="auto"/>
            <w:left w:val="none" w:sz="0" w:space="0" w:color="auto"/>
            <w:bottom w:val="none" w:sz="0" w:space="0" w:color="auto"/>
            <w:right w:val="none" w:sz="0" w:space="0" w:color="auto"/>
          </w:divBdr>
        </w:div>
        <w:div w:id="460807784">
          <w:marLeft w:val="150"/>
          <w:marRight w:val="150"/>
          <w:marTop w:val="480"/>
          <w:marBottom w:val="0"/>
          <w:divBdr>
            <w:top w:val="single" w:sz="6" w:space="28" w:color="D4D4D4"/>
            <w:left w:val="none" w:sz="0" w:space="0" w:color="auto"/>
            <w:bottom w:val="none" w:sz="0" w:space="0" w:color="auto"/>
            <w:right w:val="none" w:sz="0" w:space="0" w:color="auto"/>
          </w:divBdr>
        </w:div>
        <w:div w:id="466044707">
          <w:marLeft w:val="0"/>
          <w:marRight w:val="0"/>
          <w:marTop w:val="0"/>
          <w:marBottom w:val="0"/>
          <w:divBdr>
            <w:top w:val="none" w:sz="0" w:space="0" w:color="auto"/>
            <w:left w:val="none" w:sz="0" w:space="0" w:color="auto"/>
            <w:bottom w:val="none" w:sz="0" w:space="0" w:color="auto"/>
            <w:right w:val="none" w:sz="0" w:space="0" w:color="auto"/>
          </w:divBdr>
        </w:div>
        <w:div w:id="468982595">
          <w:marLeft w:val="0"/>
          <w:marRight w:val="0"/>
          <w:marTop w:val="0"/>
          <w:marBottom w:val="0"/>
          <w:divBdr>
            <w:top w:val="none" w:sz="0" w:space="0" w:color="auto"/>
            <w:left w:val="none" w:sz="0" w:space="0" w:color="auto"/>
            <w:bottom w:val="none" w:sz="0" w:space="0" w:color="auto"/>
            <w:right w:val="none" w:sz="0" w:space="0" w:color="auto"/>
          </w:divBdr>
        </w:div>
        <w:div w:id="482157400">
          <w:marLeft w:val="0"/>
          <w:marRight w:val="0"/>
          <w:marTop w:val="0"/>
          <w:marBottom w:val="0"/>
          <w:divBdr>
            <w:top w:val="none" w:sz="0" w:space="0" w:color="auto"/>
            <w:left w:val="none" w:sz="0" w:space="0" w:color="auto"/>
            <w:bottom w:val="none" w:sz="0" w:space="0" w:color="auto"/>
            <w:right w:val="none" w:sz="0" w:space="0" w:color="auto"/>
          </w:divBdr>
        </w:div>
        <w:div w:id="493106167">
          <w:marLeft w:val="0"/>
          <w:marRight w:val="0"/>
          <w:marTop w:val="240"/>
          <w:marBottom w:val="0"/>
          <w:divBdr>
            <w:top w:val="none" w:sz="0" w:space="0" w:color="auto"/>
            <w:left w:val="none" w:sz="0" w:space="0" w:color="auto"/>
            <w:bottom w:val="none" w:sz="0" w:space="0" w:color="auto"/>
            <w:right w:val="none" w:sz="0" w:space="0" w:color="auto"/>
          </w:divBdr>
          <w:divsChild>
            <w:div w:id="1644850023">
              <w:marLeft w:val="0"/>
              <w:marRight w:val="0"/>
              <w:marTop w:val="0"/>
              <w:marBottom w:val="0"/>
              <w:divBdr>
                <w:top w:val="none" w:sz="0" w:space="0" w:color="414142"/>
                <w:left w:val="none" w:sz="0" w:space="8" w:color="414142"/>
                <w:bottom w:val="none" w:sz="0" w:space="0" w:color="414142"/>
                <w:right w:val="none" w:sz="0" w:space="8" w:color="414142"/>
              </w:divBdr>
            </w:div>
          </w:divsChild>
        </w:div>
        <w:div w:id="512574422">
          <w:marLeft w:val="0"/>
          <w:marRight w:val="0"/>
          <w:marTop w:val="0"/>
          <w:marBottom w:val="0"/>
          <w:divBdr>
            <w:top w:val="none" w:sz="0" w:space="0" w:color="auto"/>
            <w:left w:val="none" w:sz="0" w:space="0" w:color="auto"/>
            <w:bottom w:val="none" w:sz="0" w:space="0" w:color="auto"/>
            <w:right w:val="none" w:sz="0" w:space="0" w:color="auto"/>
          </w:divBdr>
        </w:div>
        <w:div w:id="520516534">
          <w:marLeft w:val="150"/>
          <w:marRight w:val="150"/>
          <w:marTop w:val="480"/>
          <w:marBottom w:val="0"/>
          <w:divBdr>
            <w:top w:val="single" w:sz="6" w:space="28" w:color="D4D4D4"/>
            <w:left w:val="none" w:sz="0" w:space="0" w:color="auto"/>
            <w:bottom w:val="none" w:sz="0" w:space="0" w:color="auto"/>
            <w:right w:val="none" w:sz="0" w:space="0" w:color="auto"/>
          </w:divBdr>
        </w:div>
        <w:div w:id="528445393">
          <w:marLeft w:val="0"/>
          <w:marRight w:val="0"/>
          <w:marTop w:val="400"/>
          <w:marBottom w:val="0"/>
          <w:divBdr>
            <w:top w:val="none" w:sz="0" w:space="0" w:color="auto"/>
            <w:left w:val="none" w:sz="0" w:space="0" w:color="auto"/>
            <w:bottom w:val="none" w:sz="0" w:space="0" w:color="auto"/>
            <w:right w:val="none" w:sz="0" w:space="0" w:color="auto"/>
          </w:divBdr>
        </w:div>
        <w:div w:id="546448944">
          <w:marLeft w:val="0"/>
          <w:marRight w:val="0"/>
          <w:marTop w:val="0"/>
          <w:marBottom w:val="0"/>
          <w:divBdr>
            <w:top w:val="none" w:sz="0" w:space="0" w:color="auto"/>
            <w:left w:val="none" w:sz="0" w:space="0" w:color="auto"/>
            <w:bottom w:val="none" w:sz="0" w:space="0" w:color="auto"/>
            <w:right w:val="none" w:sz="0" w:space="0" w:color="auto"/>
          </w:divBdr>
        </w:div>
        <w:div w:id="587737980">
          <w:marLeft w:val="0"/>
          <w:marRight w:val="0"/>
          <w:marTop w:val="240"/>
          <w:marBottom w:val="0"/>
          <w:divBdr>
            <w:top w:val="none" w:sz="0" w:space="0" w:color="auto"/>
            <w:left w:val="none" w:sz="0" w:space="0" w:color="auto"/>
            <w:bottom w:val="none" w:sz="0" w:space="0" w:color="auto"/>
            <w:right w:val="none" w:sz="0" w:space="0" w:color="auto"/>
          </w:divBdr>
          <w:divsChild>
            <w:div w:id="1203057285">
              <w:marLeft w:val="0"/>
              <w:marRight w:val="0"/>
              <w:marTop w:val="0"/>
              <w:marBottom w:val="0"/>
              <w:divBdr>
                <w:top w:val="none" w:sz="0" w:space="0" w:color="414142"/>
                <w:left w:val="none" w:sz="0" w:space="8" w:color="414142"/>
                <w:bottom w:val="none" w:sz="0" w:space="0" w:color="414142"/>
                <w:right w:val="none" w:sz="0" w:space="8" w:color="414142"/>
              </w:divBdr>
            </w:div>
          </w:divsChild>
        </w:div>
        <w:div w:id="593511340">
          <w:marLeft w:val="0"/>
          <w:marRight w:val="0"/>
          <w:marTop w:val="400"/>
          <w:marBottom w:val="0"/>
          <w:divBdr>
            <w:top w:val="none" w:sz="0" w:space="0" w:color="auto"/>
            <w:left w:val="none" w:sz="0" w:space="0" w:color="auto"/>
            <w:bottom w:val="none" w:sz="0" w:space="0" w:color="auto"/>
            <w:right w:val="none" w:sz="0" w:space="0" w:color="auto"/>
          </w:divBdr>
        </w:div>
        <w:div w:id="617029224">
          <w:marLeft w:val="0"/>
          <w:marRight w:val="0"/>
          <w:marTop w:val="0"/>
          <w:marBottom w:val="0"/>
          <w:divBdr>
            <w:top w:val="none" w:sz="0" w:space="0" w:color="auto"/>
            <w:left w:val="none" w:sz="0" w:space="0" w:color="auto"/>
            <w:bottom w:val="none" w:sz="0" w:space="0" w:color="auto"/>
            <w:right w:val="none" w:sz="0" w:space="0" w:color="auto"/>
          </w:divBdr>
        </w:div>
        <w:div w:id="633876006">
          <w:marLeft w:val="0"/>
          <w:marRight w:val="0"/>
          <w:marTop w:val="0"/>
          <w:marBottom w:val="0"/>
          <w:divBdr>
            <w:top w:val="none" w:sz="0" w:space="0" w:color="auto"/>
            <w:left w:val="none" w:sz="0" w:space="0" w:color="auto"/>
            <w:bottom w:val="none" w:sz="0" w:space="0" w:color="auto"/>
            <w:right w:val="none" w:sz="0" w:space="0" w:color="auto"/>
          </w:divBdr>
        </w:div>
        <w:div w:id="667908945">
          <w:marLeft w:val="0"/>
          <w:marRight w:val="0"/>
          <w:marTop w:val="0"/>
          <w:marBottom w:val="0"/>
          <w:divBdr>
            <w:top w:val="none" w:sz="0" w:space="0" w:color="auto"/>
            <w:left w:val="none" w:sz="0" w:space="0" w:color="auto"/>
            <w:bottom w:val="none" w:sz="0" w:space="0" w:color="auto"/>
            <w:right w:val="none" w:sz="0" w:space="0" w:color="auto"/>
          </w:divBdr>
        </w:div>
        <w:div w:id="675577213">
          <w:marLeft w:val="0"/>
          <w:marRight w:val="0"/>
          <w:marTop w:val="400"/>
          <w:marBottom w:val="0"/>
          <w:divBdr>
            <w:top w:val="none" w:sz="0" w:space="0" w:color="auto"/>
            <w:left w:val="none" w:sz="0" w:space="0" w:color="auto"/>
            <w:bottom w:val="none" w:sz="0" w:space="0" w:color="auto"/>
            <w:right w:val="none" w:sz="0" w:space="0" w:color="auto"/>
          </w:divBdr>
        </w:div>
        <w:div w:id="691494393">
          <w:marLeft w:val="0"/>
          <w:marRight w:val="0"/>
          <w:marTop w:val="0"/>
          <w:marBottom w:val="0"/>
          <w:divBdr>
            <w:top w:val="none" w:sz="0" w:space="0" w:color="auto"/>
            <w:left w:val="none" w:sz="0" w:space="0" w:color="auto"/>
            <w:bottom w:val="none" w:sz="0" w:space="0" w:color="auto"/>
            <w:right w:val="none" w:sz="0" w:space="0" w:color="auto"/>
          </w:divBdr>
        </w:div>
        <w:div w:id="705565761">
          <w:marLeft w:val="0"/>
          <w:marRight w:val="0"/>
          <w:marTop w:val="0"/>
          <w:marBottom w:val="0"/>
          <w:divBdr>
            <w:top w:val="none" w:sz="0" w:space="0" w:color="auto"/>
            <w:left w:val="none" w:sz="0" w:space="0" w:color="auto"/>
            <w:bottom w:val="none" w:sz="0" w:space="0" w:color="auto"/>
            <w:right w:val="none" w:sz="0" w:space="0" w:color="auto"/>
          </w:divBdr>
        </w:div>
        <w:div w:id="716584387">
          <w:marLeft w:val="0"/>
          <w:marRight w:val="0"/>
          <w:marTop w:val="400"/>
          <w:marBottom w:val="0"/>
          <w:divBdr>
            <w:top w:val="none" w:sz="0" w:space="0" w:color="auto"/>
            <w:left w:val="none" w:sz="0" w:space="0" w:color="auto"/>
            <w:bottom w:val="none" w:sz="0" w:space="0" w:color="auto"/>
            <w:right w:val="none" w:sz="0" w:space="0" w:color="auto"/>
          </w:divBdr>
        </w:div>
        <w:div w:id="723256791">
          <w:marLeft w:val="0"/>
          <w:marRight w:val="0"/>
          <w:marTop w:val="0"/>
          <w:marBottom w:val="0"/>
          <w:divBdr>
            <w:top w:val="none" w:sz="0" w:space="0" w:color="auto"/>
            <w:left w:val="none" w:sz="0" w:space="0" w:color="auto"/>
            <w:bottom w:val="none" w:sz="0" w:space="0" w:color="auto"/>
            <w:right w:val="none" w:sz="0" w:space="0" w:color="auto"/>
          </w:divBdr>
        </w:div>
        <w:div w:id="729839044">
          <w:marLeft w:val="0"/>
          <w:marRight w:val="0"/>
          <w:marTop w:val="0"/>
          <w:marBottom w:val="0"/>
          <w:divBdr>
            <w:top w:val="none" w:sz="0" w:space="0" w:color="auto"/>
            <w:left w:val="none" w:sz="0" w:space="0" w:color="auto"/>
            <w:bottom w:val="none" w:sz="0" w:space="0" w:color="auto"/>
            <w:right w:val="none" w:sz="0" w:space="0" w:color="auto"/>
          </w:divBdr>
        </w:div>
        <w:div w:id="733818445">
          <w:marLeft w:val="0"/>
          <w:marRight w:val="0"/>
          <w:marTop w:val="0"/>
          <w:marBottom w:val="0"/>
          <w:divBdr>
            <w:top w:val="none" w:sz="0" w:space="0" w:color="auto"/>
            <w:left w:val="none" w:sz="0" w:space="0" w:color="auto"/>
            <w:bottom w:val="none" w:sz="0" w:space="0" w:color="auto"/>
            <w:right w:val="none" w:sz="0" w:space="0" w:color="auto"/>
          </w:divBdr>
        </w:div>
        <w:div w:id="735972884">
          <w:marLeft w:val="150"/>
          <w:marRight w:val="150"/>
          <w:marTop w:val="480"/>
          <w:marBottom w:val="0"/>
          <w:divBdr>
            <w:top w:val="single" w:sz="6" w:space="28" w:color="D4D4D4"/>
            <w:left w:val="none" w:sz="0" w:space="0" w:color="auto"/>
            <w:bottom w:val="none" w:sz="0" w:space="0" w:color="auto"/>
            <w:right w:val="none" w:sz="0" w:space="0" w:color="auto"/>
          </w:divBdr>
        </w:div>
        <w:div w:id="759451186">
          <w:marLeft w:val="0"/>
          <w:marRight w:val="0"/>
          <w:marTop w:val="0"/>
          <w:marBottom w:val="0"/>
          <w:divBdr>
            <w:top w:val="none" w:sz="0" w:space="0" w:color="auto"/>
            <w:left w:val="none" w:sz="0" w:space="0" w:color="auto"/>
            <w:bottom w:val="none" w:sz="0" w:space="0" w:color="auto"/>
            <w:right w:val="none" w:sz="0" w:space="0" w:color="auto"/>
          </w:divBdr>
        </w:div>
        <w:div w:id="772824412">
          <w:marLeft w:val="0"/>
          <w:marRight w:val="0"/>
          <w:marTop w:val="0"/>
          <w:marBottom w:val="0"/>
          <w:divBdr>
            <w:top w:val="none" w:sz="0" w:space="0" w:color="auto"/>
            <w:left w:val="none" w:sz="0" w:space="0" w:color="auto"/>
            <w:bottom w:val="none" w:sz="0" w:space="0" w:color="auto"/>
            <w:right w:val="none" w:sz="0" w:space="0" w:color="auto"/>
          </w:divBdr>
        </w:div>
        <w:div w:id="773136197">
          <w:marLeft w:val="0"/>
          <w:marRight w:val="0"/>
          <w:marTop w:val="400"/>
          <w:marBottom w:val="0"/>
          <w:divBdr>
            <w:top w:val="none" w:sz="0" w:space="0" w:color="auto"/>
            <w:left w:val="none" w:sz="0" w:space="0" w:color="auto"/>
            <w:bottom w:val="none" w:sz="0" w:space="0" w:color="auto"/>
            <w:right w:val="none" w:sz="0" w:space="0" w:color="auto"/>
          </w:divBdr>
        </w:div>
        <w:div w:id="773474118">
          <w:marLeft w:val="0"/>
          <w:marRight w:val="0"/>
          <w:marTop w:val="0"/>
          <w:marBottom w:val="0"/>
          <w:divBdr>
            <w:top w:val="none" w:sz="0" w:space="0" w:color="auto"/>
            <w:left w:val="none" w:sz="0" w:space="0" w:color="auto"/>
            <w:bottom w:val="none" w:sz="0" w:space="0" w:color="auto"/>
            <w:right w:val="none" w:sz="0" w:space="0" w:color="auto"/>
          </w:divBdr>
        </w:div>
        <w:div w:id="799686738">
          <w:marLeft w:val="0"/>
          <w:marRight w:val="0"/>
          <w:marTop w:val="0"/>
          <w:marBottom w:val="0"/>
          <w:divBdr>
            <w:top w:val="none" w:sz="0" w:space="0" w:color="auto"/>
            <w:left w:val="none" w:sz="0" w:space="0" w:color="auto"/>
            <w:bottom w:val="none" w:sz="0" w:space="0" w:color="auto"/>
            <w:right w:val="none" w:sz="0" w:space="0" w:color="auto"/>
          </w:divBdr>
        </w:div>
        <w:div w:id="816727213">
          <w:marLeft w:val="0"/>
          <w:marRight w:val="0"/>
          <w:marTop w:val="0"/>
          <w:marBottom w:val="0"/>
          <w:divBdr>
            <w:top w:val="none" w:sz="0" w:space="0" w:color="auto"/>
            <w:left w:val="none" w:sz="0" w:space="0" w:color="auto"/>
            <w:bottom w:val="none" w:sz="0" w:space="0" w:color="auto"/>
            <w:right w:val="none" w:sz="0" w:space="0" w:color="auto"/>
          </w:divBdr>
        </w:div>
        <w:div w:id="863783972">
          <w:marLeft w:val="0"/>
          <w:marRight w:val="0"/>
          <w:marTop w:val="0"/>
          <w:marBottom w:val="0"/>
          <w:divBdr>
            <w:top w:val="none" w:sz="0" w:space="0" w:color="auto"/>
            <w:left w:val="none" w:sz="0" w:space="0" w:color="auto"/>
            <w:bottom w:val="none" w:sz="0" w:space="0" w:color="auto"/>
            <w:right w:val="none" w:sz="0" w:space="0" w:color="auto"/>
          </w:divBdr>
        </w:div>
        <w:div w:id="889196017">
          <w:marLeft w:val="0"/>
          <w:marRight w:val="0"/>
          <w:marTop w:val="0"/>
          <w:marBottom w:val="0"/>
          <w:divBdr>
            <w:top w:val="none" w:sz="0" w:space="0" w:color="auto"/>
            <w:left w:val="none" w:sz="0" w:space="0" w:color="auto"/>
            <w:bottom w:val="none" w:sz="0" w:space="0" w:color="auto"/>
            <w:right w:val="none" w:sz="0" w:space="0" w:color="auto"/>
          </w:divBdr>
        </w:div>
        <w:div w:id="902368067">
          <w:marLeft w:val="0"/>
          <w:marRight w:val="0"/>
          <w:marTop w:val="0"/>
          <w:marBottom w:val="0"/>
          <w:divBdr>
            <w:top w:val="none" w:sz="0" w:space="0" w:color="auto"/>
            <w:left w:val="none" w:sz="0" w:space="0" w:color="auto"/>
            <w:bottom w:val="none" w:sz="0" w:space="0" w:color="auto"/>
            <w:right w:val="none" w:sz="0" w:space="0" w:color="auto"/>
          </w:divBdr>
        </w:div>
        <w:div w:id="909534284">
          <w:marLeft w:val="0"/>
          <w:marRight w:val="0"/>
          <w:marTop w:val="240"/>
          <w:marBottom w:val="0"/>
          <w:divBdr>
            <w:top w:val="none" w:sz="0" w:space="0" w:color="auto"/>
            <w:left w:val="none" w:sz="0" w:space="0" w:color="auto"/>
            <w:bottom w:val="none" w:sz="0" w:space="0" w:color="auto"/>
            <w:right w:val="none" w:sz="0" w:space="0" w:color="auto"/>
          </w:divBdr>
        </w:div>
        <w:div w:id="941959080">
          <w:marLeft w:val="0"/>
          <w:marRight w:val="0"/>
          <w:marTop w:val="400"/>
          <w:marBottom w:val="0"/>
          <w:divBdr>
            <w:top w:val="none" w:sz="0" w:space="0" w:color="auto"/>
            <w:left w:val="none" w:sz="0" w:space="0" w:color="auto"/>
            <w:bottom w:val="none" w:sz="0" w:space="0" w:color="auto"/>
            <w:right w:val="none" w:sz="0" w:space="0" w:color="auto"/>
          </w:divBdr>
        </w:div>
        <w:div w:id="973221841">
          <w:marLeft w:val="0"/>
          <w:marRight w:val="0"/>
          <w:marTop w:val="0"/>
          <w:marBottom w:val="0"/>
          <w:divBdr>
            <w:top w:val="none" w:sz="0" w:space="0" w:color="auto"/>
            <w:left w:val="none" w:sz="0" w:space="0" w:color="auto"/>
            <w:bottom w:val="none" w:sz="0" w:space="0" w:color="auto"/>
            <w:right w:val="none" w:sz="0" w:space="0" w:color="auto"/>
          </w:divBdr>
        </w:div>
        <w:div w:id="978610429">
          <w:marLeft w:val="0"/>
          <w:marRight w:val="0"/>
          <w:marTop w:val="0"/>
          <w:marBottom w:val="0"/>
          <w:divBdr>
            <w:top w:val="none" w:sz="0" w:space="0" w:color="auto"/>
            <w:left w:val="none" w:sz="0" w:space="0" w:color="auto"/>
            <w:bottom w:val="none" w:sz="0" w:space="0" w:color="auto"/>
            <w:right w:val="none" w:sz="0" w:space="0" w:color="auto"/>
          </w:divBdr>
        </w:div>
        <w:div w:id="984823657">
          <w:marLeft w:val="0"/>
          <w:marRight w:val="0"/>
          <w:marTop w:val="0"/>
          <w:marBottom w:val="0"/>
          <w:divBdr>
            <w:top w:val="none" w:sz="0" w:space="0" w:color="auto"/>
            <w:left w:val="none" w:sz="0" w:space="0" w:color="auto"/>
            <w:bottom w:val="none" w:sz="0" w:space="0" w:color="auto"/>
            <w:right w:val="none" w:sz="0" w:space="0" w:color="auto"/>
          </w:divBdr>
        </w:div>
        <w:div w:id="986667087">
          <w:marLeft w:val="150"/>
          <w:marRight w:val="150"/>
          <w:marTop w:val="480"/>
          <w:marBottom w:val="0"/>
          <w:divBdr>
            <w:top w:val="single" w:sz="6" w:space="28" w:color="D4D4D4"/>
            <w:left w:val="none" w:sz="0" w:space="0" w:color="auto"/>
            <w:bottom w:val="none" w:sz="0" w:space="0" w:color="auto"/>
            <w:right w:val="none" w:sz="0" w:space="0" w:color="auto"/>
          </w:divBdr>
        </w:div>
        <w:div w:id="987514425">
          <w:marLeft w:val="150"/>
          <w:marRight w:val="150"/>
          <w:marTop w:val="480"/>
          <w:marBottom w:val="0"/>
          <w:divBdr>
            <w:top w:val="single" w:sz="6" w:space="28" w:color="D4D4D4"/>
            <w:left w:val="none" w:sz="0" w:space="0" w:color="auto"/>
            <w:bottom w:val="none" w:sz="0" w:space="0" w:color="auto"/>
            <w:right w:val="none" w:sz="0" w:space="0" w:color="auto"/>
          </w:divBdr>
        </w:div>
        <w:div w:id="987787550">
          <w:marLeft w:val="0"/>
          <w:marRight w:val="0"/>
          <w:marTop w:val="0"/>
          <w:marBottom w:val="0"/>
          <w:divBdr>
            <w:top w:val="none" w:sz="0" w:space="0" w:color="auto"/>
            <w:left w:val="none" w:sz="0" w:space="0" w:color="auto"/>
            <w:bottom w:val="none" w:sz="0" w:space="0" w:color="auto"/>
            <w:right w:val="none" w:sz="0" w:space="0" w:color="auto"/>
          </w:divBdr>
        </w:div>
        <w:div w:id="998001409">
          <w:marLeft w:val="0"/>
          <w:marRight w:val="0"/>
          <w:marTop w:val="400"/>
          <w:marBottom w:val="0"/>
          <w:divBdr>
            <w:top w:val="none" w:sz="0" w:space="0" w:color="auto"/>
            <w:left w:val="none" w:sz="0" w:space="0" w:color="auto"/>
            <w:bottom w:val="none" w:sz="0" w:space="0" w:color="auto"/>
            <w:right w:val="none" w:sz="0" w:space="0" w:color="auto"/>
          </w:divBdr>
        </w:div>
        <w:div w:id="1003165354">
          <w:marLeft w:val="0"/>
          <w:marRight w:val="0"/>
          <w:marTop w:val="400"/>
          <w:marBottom w:val="0"/>
          <w:divBdr>
            <w:top w:val="none" w:sz="0" w:space="0" w:color="auto"/>
            <w:left w:val="none" w:sz="0" w:space="0" w:color="auto"/>
            <w:bottom w:val="none" w:sz="0" w:space="0" w:color="auto"/>
            <w:right w:val="none" w:sz="0" w:space="0" w:color="auto"/>
          </w:divBdr>
        </w:div>
        <w:div w:id="1016808771">
          <w:marLeft w:val="0"/>
          <w:marRight w:val="0"/>
          <w:marTop w:val="0"/>
          <w:marBottom w:val="0"/>
          <w:divBdr>
            <w:top w:val="none" w:sz="0" w:space="0" w:color="auto"/>
            <w:left w:val="none" w:sz="0" w:space="0" w:color="auto"/>
            <w:bottom w:val="none" w:sz="0" w:space="0" w:color="auto"/>
            <w:right w:val="none" w:sz="0" w:space="0" w:color="auto"/>
          </w:divBdr>
        </w:div>
        <w:div w:id="1047335503">
          <w:marLeft w:val="0"/>
          <w:marRight w:val="0"/>
          <w:marTop w:val="480"/>
          <w:marBottom w:val="240"/>
          <w:divBdr>
            <w:top w:val="none" w:sz="0" w:space="0" w:color="auto"/>
            <w:left w:val="none" w:sz="0" w:space="0" w:color="auto"/>
            <w:bottom w:val="none" w:sz="0" w:space="0" w:color="auto"/>
            <w:right w:val="none" w:sz="0" w:space="0" w:color="auto"/>
          </w:divBdr>
        </w:div>
        <w:div w:id="1053847354">
          <w:marLeft w:val="0"/>
          <w:marRight w:val="0"/>
          <w:marTop w:val="0"/>
          <w:marBottom w:val="0"/>
          <w:divBdr>
            <w:top w:val="none" w:sz="0" w:space="0" w:color="auto"/>
            <w:left w:val="none" w:sz="0" w:space="0" w:color="auto"/>
            <w:bottom w:val="none" w:sz="0" w:space="0" w:color="auto"/>
            <w:right w:val="none" w:sz="0" w:space="0" w:color="auto"/>
          </w:divBdr>
        </w:div>
        <w:div w:id="1084913133">
          <w:marLeft w:val="0"/>
          <w:marRight w:val="0"/>
          <w:marTop w:val="0"/>
          <w:marBottom w:val="0"/>
          <w:divBdr>
            <w:top w:val="none" w:sz="0" w:space="0" w:color="auto"/>
            <w:left w:val="none" w:sz="0" w:space="0" w:color="auto"/>
            <w:bottom w:val="none" w:sz="0" w:space="0" w:color="auto"/>
            <w:right w:val="none" w:sz="0" w:space="0" w:color="auto"/>
          </w:divBdr>
        </w:div>
        <w:div w:id="1111822802">
          <w:marLeft w:val="150"/>
          <w:marRight w:val="150"/>
          <w:marTop w:val="480"/>
          <w:marBottom w:val="0"/>
          <w:divBdr>
            <w:top w:val="single" w:sz="6" w:space="28" w:color="D4D4D4"/>
            <w:left w:val="none" w:sz="0" w:space="0" w:color="auto"/>
            <w:bottom w:val="none" w:sz="0" w:space="0" w:color="auto"/>
            <w:right w:val="none" w:sz="0" w:space="0" w:color="auto"/>
          </w:divBdr>
        </w:div>
        <w:div w:id="1118137448">
          <w:marLeft w:val="0"/>
          <w:marRight w:val="0"/>
          <w:marTop w:val="0"/>
          <w:marBottom w:val="0"/>
          <w:divBdr>
            <w:top w:val="none" w:sz="0" w:space="0" w:color="auto"/>
            <w:left w:val="none" w:sz="0" w:space="0" w:color="auto"/>
            <w:bottom w:val="none" w:sz="0" w:space="0" w:color="auto"/>
            <w:right w:val="none" w:sz="0" w:space="0" w:color="auto"/>
          </w:divBdr>
        </w:div>
        <w:div w:id="1130517529">
          <w:marLeft w:val="0"/>
          <w:marRight w:val="0"/>
          <w:marTop w:val="400"/>
          <w:marBottom w:val="0"/>
          <w:divBdr>
            <w:top w:val="none" w:sz="0" w:space="0" w:color="auto"/>
            <w:left w:val="none" w:sz="0" w:space="0" w:color="auto"/>
            <w:bottom w:val="none" w:sz="0" w:space="0" w:color="auto"/>
            <w:right w:val="none" w:sz="0" w:space="0" w:color="auto"/>
          </w:divBdr>
        </w:div>
        <w:div w:id="1137799008">
          <w:marLeft w:val="0"/>
          <w:marRight w:val="0"/>
          <w:marTop w:val="400"/>
          <w:marBottom w:val="0"/>
          <w:divBdr>
            <w:top w:val="none" w:sz="0" w:space="0" w:color="auto"/>
            <w:left w:val="none" w:sz="0" w:space="0" w:color="auto"/>
            <w:bottom w:val="none" w:sz="0" w:space="0" w:color="auto"/>
            <w:right w:val="none" w:sz="0" w:space="0" w:color="auto"/>
          </w:divBdr>
        </w:div>
        <w:div w:id="1153183348">
          <w:marLeft w:val="0"/>
          <w:marRight w:val="0"/>
          <w:marTop w:val="400"/>
          <w:marBottom w:val="0"/>
          <w:divBdr>
            <w:top w:val="none" w:sz="0" w:space="0" w:color="auto"/>
            <w:left w:val="none" w:sz="0" w:space="0" w:color="auto"/>
            <w:bottom w:val="none" w:sz="0" w:space="0" w:color="auto"/>
            <w:right w:val="none" w:sz="0" w:space="0" w:color="auto"/>
          </w:divBdr>
        </w:div>
        <w:div w:id="1163660647">
          <w:marLeft w:val="0"/>
          <w:marRight w:val="0"/>
          <w:marTop w:val="0"/>
          <w:marBottom w:val="0"/>
          <w:divBdr>
            <w:top w:val="none" w:sz="0" w:space="0" w:color="auto"/>
            <w:left w:val="none" w:sz="0" w:space="0" w:color="auto"/>
            <w:bottom w:val="none" w:sz="0" w:space="0" w:color="auto"/>
            <w:right w:val="none" w:sz="0" w:space="0" w:color="auto"/>
          </w:divBdr>
        </w:div>
        <w:div w:id="1166172141">
          <w:marLeft w:val="0"/>
          <w:marRight w:val="0"/>
          <w:marTop w:val="400"/>
          <w:marBottom w:val="0"/>
          <w:divBdr>
            <w:top w:val="none" w:sz="0" w:space="0" w:color="auto"/>
            <w:left w:val="none" w:sz="0" w:space="0" w:color="auto"/>
            <w:bottom w:val="none" w:sz="0" w:space="0" w:color="auto"/>
            <w:right w:val="none" w:sz="0" w:space="0" w:color="auto"/>
          </w:divBdr>
        </w:div>
        <w:div w:id="1168443558">
          <w:marLeft w:val="0"/>
          <w:marRight w:val="0"/>
          <w:marTop w:val="400"/>
          <w:marBottom w:val="0"/>
          <w:divBdr>
            <w:top w:val="none" w:sz="0" w:space="0" w:color="auto"/>
            <w:left w:val="none" w:sz="0" w:space="0" w:color="auto"/>
            <w:bottom w:val="none" w:sz="0" w:space="0" w:color="auto"/>
            <w:right w:val="none" w:sz="0" w:space="0" w:color="auto"/>
          </w:divBdr>
        </w:div>
        <w:div w:id="1174489908">
          <w:marLeft w:val="0"/>
          <w:marRight w:val="0"/>
          <w:marTop w:val="0"/>
          <w:marBottom w:val="0"/>
          <w:divBdr>
            <w:top w:val="none" w:sz="0" w:space="0" w:color="auto"/>
            <w:left w:val="none" w:sz="0" w:space="0" w:color="auto"/>
            <w:bottom w:val="none" w:sz="0" w:space="0" w:color="auto"/>
            <w:right w:val="none" w:sz="0" w:space="0" w:color="auto"/>
          </w:divBdr>
        </w:div>
        <w:div w:id="1196843679">
          <w:marLeft w:val="0"/>
          <w:marRight w:val="0"/>
          <w:marTop w:val="0"/>
          <w:marBottom w:val="0"/>
          <w:divBdr>
            <w:top w:val="none" w:sz="0" w:space="0" w:color="auto"/>
            <w:left w:val="none" w:sz="0" w:space="0" w:color="auto"/>
            <w:bottom w:val="none" w:sz="0" w:space="0" w:color="auto"/>
            <w:right w:val="none" w:sz="0" w:space="0" w:color="auto"/>
          </w:divBdr>
        </w:div>
        <w:div w:id="1216625347">
          <w:marLeft w:val="0"/>
          <w:marRight w:val="0"/>
          <w:marTop w:val="240"/>
          <w:marBottom w:val="0"/>
          <w:divBdr>
            <w:top w:val="none" w:sz="0" w:space="0" w:color="auto"/>
            <w:left w:val="none" w:sz="0" w:space="0" w:color="auto"/>
            <w:bottom w:val="none" w:sz="0" w:space="0" w:color="auto"/>
            <w:right w:val="none" w:sz="0" w:space="0" w:color="auto"/>
          </w:divBdr>
        </w:div>
        <w:div w:id="1220477102">
          <w:marLeft w:val="0"/>
          <w:marRight w:val="0"/>
          <w:marTop w:val="400"/>
          <w:marBottom w:val="0"/>
          <w:divBdr>
            <w:top w:val="none" w:sz="0" w:space="0" w:color="auto"/>
            <w:left w:val="none" w:sz="0" w:space="0" w:color="auto"/>
            <w:bottom w:val="none" w:sz="0" w:space="0" w:color="auto"/>
            <w:right w:val="none" w:sz="0" w:space="0" w:color="auto"/>
          </w:divBdr>
        </w:div>
        <w:div w:id="1242986368">
          <w:marLeft w:val="0"/>
          <w:marRight w:val="0"/>
          <w:marTop w:val="240"/>
          <w:marBottom w:val="0"/>
          <w:divBdr>
            <w:top w:val="none" w:sz="0" w:space="0" w:color="auto"/>
            <w:left w:val="none" w:sz="0" w:space="0" w:color="auto"/>
            <w:bottom w:val="none" w:sz="0" w:space="0" w:color="auto"/>
            <w:right w:val="none" w:sz="0" w:space="0" w:color="auto"/>
          </w:divBdr>
        </w:div>
        <w:div w:id="1274052427">
          <w:marLeft w:val="0"/>
          <w:marRight w:val="0"/>
          <w:marTop w:val="0"/>
          <w:marBottom w:val="0"/>
          <w:divBdr>
            <w:top w:val="none" w:sz="0" w:space="0" w:color="auto"/>
            <w:left w:val="none" w:sz="0" w:space="0" w:color="auto"/>
            <w:bottom w:val="none" w:sz="0" w:space="0" w:color="auto"/>
            <w:right w:val="none" w:sz="0" w:space="0" w:color="auto"/>
          </w:divBdr>
        </w:div>
        <w:div w:id="1276449886">
          <w:marLeft w:val="0"/>
          <w:marRight w:val="0"/>
          <w:marTop w:val="0"/>
          <w:marBottom w:val="0"/>
          <w:divBdr>
            <w:top w:val="none" w:sz="0" w:space="0" w:color="auto"/>
            <w:left w:val="none" w:sz="0" w:space="0" w:color="auto"/>
            <w:bottom w:val="none" w:sz="0" w:space="0" w:color="auto"/>
            <w:right w:val="none" w:sz="0" w:space="0" w:color="auto"/>
          </w:divBdr>
        </w:div>
        <w:div w:id="1276522399">
          <w:marLeft w:val="0"/>
          <w:marRight w:val="0"/>
          <w:marTop w:val="0"/>
          <w:marBottom w:val="0"/>
          <w:divBdr>
            <w:top w:val="none" w:sz="0" w:space="0" w:color="auto"/>
            <w:left w:val="none" w:sz="0" w:space="0" w:color="auto"/>
            <w:bottom w:val="none" w:sz="0" w:space="0" w:color="auto"/>
            <w:right w:val="none" w:sz="0" w:space="0" w:color="auto"/>
          </w:divBdr>
        </w:div>
        <w:div w:id="1325931353">
          <w:marLeft w:val="0"/>
          <w:marRight w:val="0"/>
          <w:marTop w:val="0"/>
          <w:marBottom w:val="0"/>
          <w:divBdr>
            <w:top w:val="none" w:sz="0" w:space="0" w:color="auto"/>
            <w:left w:val="none" w:sz="0" w:space="0" w:color="auto"/>
            <w:bottom w:val="none" w:sz="0" w:space="0" w:color="auto"/>
            <w:right w:val="none" w:sz="0" w:space="0" w:color="auto"/>
          </w:divBdr>
        </w:div>
        <w:div w:id="1336149967">
          <w:marLeft w:val="150"/>
          <w:marRight w:val="150"/>
          <w:marTop w:val="480"/>
          <w:marBottom w:val="0"/>
          <w:divBdr>
            <w:top w:val="single" w:sz="6" w:space="28" w:color="D4D4D4"/>
            <w:left w:val="none" w:sz="0" w:space="0" w:color="auto"/>
            <w:bottom w:val="none" w:sz="0" w:space="0" w:color="auto"/>
            <w:right w:val="none" w:sz="0" w:space="0" w:color="auto"/>
          </w:divBdr>
        </w:div>
        <w:div w:id="1348366903">
          <w:marLeft w:val="0"/>
          <w:marRight w:val="0"/>
          <w:marTop w:val="240"/>
          <w:marBottom w:val="0"/>
          <w:divBdr>
            <w:top w:val="none" w:sz="0" w:space="0" w:color="auto"/>
            <w:left w:val="none" w:sz="0" w:space="0" w:color="auto"/>
            <w:bottom w:val="none" w:sz="0" w:space="0" w:color="auto"/>
            <w:right w:val="none" w:sz="0" w:space="0" w:color="auto"/>
          </w:divBdr>
        </w:div>
        <w:div w:id="1392267101">
          <w:marLeft w:val="0"/>
          <w:marRight w:val="0"/>
          <w:marTop w:val="400"/>
          <w:marBottom w:val="0"/>
          <w:divBdr>
            <w:top w:val="none" w:sz="0" w:space="0" w:color="auto"/>
            <w:left w:val="none" w:sz="0" w:space="0" w:color="auto"/>
            <w:bottom w:val="none" w:sz="0" w:space="0" w:color="auto"/>
            <w:right w:val="none" w:sz="0" w:space="0" w:color="auto"/>
          </w:divBdr>
        </w:div>
        <w:div w:id="1398556671">
          <w:marLeft w:val="0"/>
          <w:marRight w:val="0"/>
          <w:marTop w:val="400"/>
          <w:marBottom w:val="0"/>
          <w:divBdr>
            <w:top w:val="none" w:sz="0" w:space="0" w:color="auto"/>
            <w:left w:val="none" w:sz="0" w:space="0" w:color="auto"/>
            <w:bottom w:val="none" w:sz="0" w:space="0" w:color="auto"/>
            <w:right w:val="none" w:sz="0" w:space="0" w:color="auto"/>
          </w:divBdr>
        </w:div>
        <w:div w:id="1400710539">
          <w:marLeft w:val="150"/>
          <w:marRight w:val="150"/>
          <w:marTop w:val="480"/>
          <w:marBottom w:val="0"/>
          <w:divBdr>
            <w:top w:val="single" w:sz="6" w:space="28" w:color="D4D4D4"/>
            <w:left w:val="none" w:sz="0" w:space="0" w:color="auto"/>
            <w:bottom w:val="none" w:sz="0" w:space="0" w:color="auto"/>
            <w:right w:val="none" w:sz="0" w:space="0" w:color="auto"/>
          </w:divBdr>
        </w:div>
        <w:div w:id="1402025038">
          <w:marLeft w:val="0"/>
          <w:marRight w:val="0"/>
          <w:marTop w:val="0"/>
          <w:marBottom w:val="0"/>
          <w:divBdr>
            <w:top w:val="none" w:sz="0" w:space="0" w:color="auto"/>
            <w:left w:val="none" w:sz="0" w:space="0" w:color="auto"/>
            <w:bottom w:val="none" w:sz="0" w:space="0" w:color="auto"/>
            <w:right w:val="none" w:sz="0" w:space="0" w:color="auto"/>
          </w:divBdr>
        </w:div>
        <w:div w:id="1411341740">
          <w:marLeft w:val="0"/>
          <w:marRight w:val="0"/>
          <w:marTop w:val="0"/>
          <w:marBottom w:val="0"/>
          <w:divBdr>
            <w:top w:val="none" w:sz="0" w:space="0" w:color="auto"/>
            <w:left w:val="none" w:sz="0" w:space="0" w:color="auto"/>
            <w:bottom w:val="none" w:sz="0" w:space="0" w:color="auto"/>
            <w:right w:val="none" w:sz="0" w:space="0" w:color="auto"/>
          </w:divBdr>
        </w:div>
        <w:div w:id="1411538135">
          <w:marLeft w:val="0"/>
          <w:marRight w:val="0"/>
          <w:marTop w:val="0"/>
          <w:marBottom w:val="0"/>
          <w:divBdr>
            <w:top w:val="none" w:sz="0" w:space="0" w:color="auto"/>
            <w:left w:val="none" w:sz="0" w:space="0" w:color="auto"/>
            <w:bottom w:val="none" w:sz="0" w:space="0" w:color="auto"/>
            <w:right w:val="none" w:sz="0" w:space="0" w:color="auto"/>
          </w:divBdr>
        </w:div>
        <w:div w:id="1427723639">
          <w:marLeft w:val="0"/>
          <w:marRight w:val="0"/>
          <w:marTop w:val="0"/>
          <w:marBottom w:val="0"/>
          <w:divBdr>
            <w:top w:val="none" w:sz="0" w:space="0" w:color="auto"/>
            <w:left w:val="none" w:sz="0" w:space="0" w:color="auto"/>
            <w:bottom w:val="none" w:sz="0" w:space="0" w:color="auto"/>
            <w:right w:val="none" w:sz="0" w:space="0" w:color="auto"/>
          </w:divBdr>
        </w:div>
        <w:div w:id="1446846727">
          <w:marLeft w:val="0"/>
          <w:marRight w:val="0"/>
          <w:marTop w:val="240"/>
          <w:marBottom w:val="0"/>
          <w:divBdr>
            <w:top w:val="none" w:sz="0" w:space="0" w:color="auto"/>
            <w:left w:val="none" w:sz="0" w:space="0" w:color="auto"/>
            <w:bottom w:val="none" w:sz="0" w:space="0" w:color="auto"/>
            <w:right w:val="none" w:sz="0" w:space="0" w:color="auto"/>
          </w:divBdr>
        </w:div>
        <w:div w:id="1452631642">
          <w:marLeft w:val="0"/>
          <w:marRight w:val="0"/>
          <w:marTop w:val="240"/>
          <w:marBottom w:val="0"/>
          <w:divBdr>
            <w:top w:val="none" w:sz="0" w:space="0" w:color="auto"/>
            <w:left w:val="none" w:sz="0" w:space="0" w:color="auto"/>
            <w:bottom w:val="none" w:sz="0" w:space="0" w:color="auto"/>
            <w:right w:val="none" w:sz="0" w:space="0" w:color="auto"/>
          </w:divBdr>
        </w:div>
        <w:div w:id="1482624032">
          <w:marLeft w:val="150"/>
          <w:marRight w:val="150"/>
          <w:marTop w:val="480"/>
          <w:marBottom w:val="0"/>
          <w:divBdr>
            <w:top w:val="single" w:sz="6" w:space="28" w:color="D4D4D4"/>
            <w:left w:val="none" w:sz="0" w:space="0" w:color="auto"/>
            <w:bottom w:val="none" w:sz="0" w:space="0" w:color="auto"/>
            <w:right w:val="none" w:sz="0" w:space="0" w:color="auto"/>
          </w:divBdr>
        </w:div>
        <w:div w:id="1520313381">
          <w:marLeft w:val="0"/>
          <w:marRight w:val="0"/>
          <w:marTop w:val="0"/>
          <w:marBottom w:val="0"/>
          <w:divBdr>
            <w:top w:val="none" w:sz="0" w:space="0" w:color="auto"/>
            <w:left w:val="none" w:sz="0" w:space="0" w:color="auto"/>
            <w:bottom w:val="none" w:sz="0" w:space="0" w:color="auto"/>
            <w:right w:val="none" w:sz="0" w:space="0" w:color="auto"/>
          </w:divBdr>
        </w:div>
        <w:div w:id="1544514244">
          <w:marLeft w:val="0"/>
          <w:marRight w:val="0"/>
          <w:marTop w:val="0"/>
          <w:marBottom w:val="0"/>
          <w:divBdr>
            <w:top w:val="none" w:sz="0" w:space="0" w:color="auto"/>
            <w:left w:val="none" w:sz="0" w:space="0" w:color="auto"/>
            <w:bottom w:val="none" w:sz="0" w:space="0" w:color="auto"/>
            <w:right w:val="none" w:sz="0" w:space="0" w:color="auto"/>
          </w:divBdr>
        </w:div>
        <w:div w:id="1552427030">
          <w:marLeft w:val="0"/>
          <w:marRight w:val="0"/>
          <w:marTop w:val="0"/>
          <w:marBottom w:val="0"/>
          <w:divBdr>
            <w:top w:val="none" w:sz="0" w:space="0" w:color="auto"/>
            <w:left w:val="none" w:sz="0" w:space="0" w:color="auto"/>
            <w:bottom w:val="none" w:sz="0" w:space="0" w:color="auto"/>
            <w:right w:val="none" w:sz="0" w:space="0" w:color="auto"/>
          </w:divBdr>
        </w:div>
        <w:div w:id="1564948614">
          <w:marLeft w:val="0"/>
          <w:marRight w:val="0"/>
          <w:marTop w:val="0"/>
          <w:marBottom w:val="0"/>
          <w:divBdr>
            <w:top w:val="none" w:sz="0" w:space="0" w:color="auto"/>
            <w:left w:val="none" w:sz="0" w:space="0" w:color="auto"/>
            <w:bottom w:val="none" w:sz="0" w:space="0" w:color="auto"/>
            <w:right w:val="none" w:sz="0" w:space="0" w:color="auto"/>
          </w:divBdr>
        </w:div>
        <w:div w:id="1566989220">
          <w:marLeft w:val="0"/>
          <w:marRight w:val="0"/>
          <w:marTop w:val="0"/>
          <w:marBottom w:val="0"/>
          <w:divBdr>
            <w:top w:val="none" w:sz="0" w:space="0" w:color="auto"/>
            <w:left w:val="none" w:sz="0" w:space="0" w:color="auto"/>
            <w:bottom w:val="none" w:sz="0" w:space="0" w:color="auto"/>
            <w:right w:val="none" w:sz="0" w:space="0" w:color="auto"/>
          </w:divBdr>
        </w:div>
        <w:div w:id="1581795502">
          <w:marLeft w:val="0"/>
          <w:marRight w:val="0"/>
          <w:marTop w:val="400"/>
          <w:marBottom w:val="0"/>
          <w:divBdr>
            <w:top w:val="none" w:sz="0" w:space="0" w:color="auto"/>
            <w:left w:val="none" w:sz="0" w:space="0" w:color="auto"/>
            <w:bottom w:val="none" w:sz="0" w:space="0" w:color="auto"/>
            <w:right w:val="none" w:sz="0" w:space="0" w:color="auto"/>
          </w:divBdr>
        </w:div>
        <w:div w:id="1586573537">
          <w:marLeft w:val="0"/>
          <w:marRight w:val="0"/>
          <w:marTop w:val="240"/>
          <w:marBottom w:val="0"/>
          <w:divBdr>
            <w:top w:val="none" w:sz="0" w:space="0" w:color="auto"/>
            <w:left w:val="none" w:sz="0" w:space="0" w:color="auto"/>
            <w:bottom w:val="none" w:sz="0" w:space="0" w:color="auto"/>
            <w:right w:val="none" w:sz="0" w:space="0" w:color="auto"/>
          </w:divBdr>
        </w:div>
        <w:div w:id="1595820157">
          <w:marLeft w:val="0"/>
          <w:marRight w:val="0"/>
          <w:marTop w:val="0"/>
          <w:marBottom w:val="0"/>
          <w:divBdr>
            <w:top w:val="none" w:sz="0" w:space="0" w:color="auto"/>
            <w:left w:val="none" w:sz="0" w:space="0" w:color="auto"/>
            <w:bottom w:val="none" w:sz="0" w:space="0" w:color="auto"/>
            <w:right w:val="none" w:sz="0" w:space="0" w:color="auto"/>
          </w:divBdr>
        </w:div>
        <w:div w:id="1598901252">
          <w:marLeft w:val="0"/>
          <w:marRight w:val="0"/>
          <w:marTop w:val="0"/>
          <w:marBottom w:val="0"/>
          <w:divBdr>
            <w:top w:val="none" w:sz="0" w:space="0" w:color="auto"/>
            <w:left w:val="none" w:sz="0" w:space="0" w:color="auto"/>
            <w:bottom w:val="none" w:sz="0" w:space="0" w:color="auto"/>
            <w:right w:val="none" w:sz="0" w:space="0" w:color="auto"/>
          </w:divBdr>
        </w:div>
        <w:div w:id="1602452821">
          <w:marLeft w:val="0"/>
          <w:marRight w:val="0"/>
          <w:marTop w:val="0"/>
          <w:marBottom w:val="0"/>
          <w:divBdr>
            <w:top w:val="none" w:sz="0" w:space="0" w:color="auto"/>
            <w:left w:val="none" w:sz="0" w:space="0" w:color="auto"/>
            <w:bottom w:val="none" w:sz="0" w:space="0" w:color="auto"/>
            <w:right w:val="none" w:sz="0" w:space="0" w:color="auto"/>
          </w:divBdr>
        </w:div>
        <w:div w:id="1612132376">
          <w:marLeft w:val="0"/>
          <w:marRight w:val="0"/>
          <w:marTop w:val="0"/>
          <w:marBottom w:val="0"/>
          <w:divBdr>
            <w:top w:val="none" w:sz="0" w:space="0" w:color="auto"/>
            <w:left w:val="none" w:sz="0" w:space="0" w:color="auto"/>
            <w:bottom w:val="none" w:sz="0" w:space="0" w:color="auto"/>
            <w:right w:val="none" w:sz="0" w:space="0" w:color="auto"/>
          </w:divBdr>
        </w:div>
        <w:div w:id="1612712012">
          <w:marLeft w:val="0"/>
          <w:marRight w:val="0"/>
          <w:marTop w:val="240"/>
          <w:marBottom w:val="0"/>
          <w:divBdr>
            <w:top w:val="none" w:sz="0" w:space="0" w:color="auto"/>
            <w:left w:val="none" w:sz="0" w:space="0" w:color="auto"/>
            <w:bottom w:val="none" w:sz="0" w:space="0" w:color="auto"/>
            <w:right w:val="none" w:sz="0" w:space="0" w:color="auto"/>
          </w:divBdr>
          <w:divsChild>
            <w:div w:id="665671892">
              <w:marLeft w:val="0"/>
              <w:marRight w:val="0"/>
              <w:marTop w:val="0"/>
              <w:marBottom w:val="0"/>
              <w:divBdr>
                <w:top w:val="none" w:sz="0" w:space="0" w:color="414142"/>
                <w:left w:val="none" w:sz="0" w:space="8" w:color="414142"/>
                <w:bottom w:val="none" w:sz="0" w:space="0" w:color="414142"/>
                <w:right w:val="none" w:sz="0" w:space="8" w:color="414142"/>
              </w:divBdr>
            </w:div>
          </w:divsChild>
        </w:div>
        <w:div w:id="1615283927">
          <w:marLeft w:val="0"/>
          <w:marRight w:val="0"/>
          <w:marTop w:val="0"/>
          <w:marBottom w:val="0"/>
          <w:divBdr>
            <w:top w:val="none" w:sz="0" w:space="0" w:color="auto"/>
            <w:left w:val="none" w:sz="0" w:space="0" w:color="auto"/>
            <w:bottom w:val="none" w:sz="0" w:space="0" w:color="auto"/>
            <w:right w:val="none" w:sz="0" w:space="0" w:color="auto"/>
          </w:divBdr>
        </w:div>
        <w:div w:id="1624068310">
          <w:marLeft w:val="150"/>
          <w:marRight w:val="150"/>
          <w:marTop w:val="480"/>
          <w:marBottom w:val="0"/>
          <w:divBdr>
            <w:top w:val="single" w:sz="6" w:space="28" w:color="D4D4D4"/>
            <w:left w:val="none" w:sz="0" w:space="0" w:color="auto"/>
            <w:bottom w:val="none" w:sz="0" w:space="0" w:color="auto"/>
            <w:right w:val="none" w:sz="0" w:space="0" w:color="auto"/>
          </w:divBdr>
        </w:div>
        <w:div w:id="1630160539">
          <w:marLeft w:val="150"/>
          <w:marRight w:val="150"/>
          <w:marTop w:val="480"/>
          <w:marBottom w:val="0"/>
          <w:divBdr>
            <w:top w:val="single" w:sz="6" w:space="28" w:color="D4D4D4"/>
            <w:left w:val="none" w:sz="0" w:space="0" w:color="auto"/>
            <w:bottom w:val="none" w:sz="0" w:space="0" w:color="auto"/>
            <w:right w:val="none" w:sz="0" w:space="0" w:color="auto"/>
          </w:divBdr>
        </w:div>
        <w:div w:id="1630238006">
          <w:marLeft w:val="0"/>
          <w:marRight w:val="0"/>
          <w:marTop w:val="0"/>
          <w:marBottom w:val="0"/>
          <w:divBdr>
            <w:top w:val="none" w:sz="0" w:space="0" w:color="auto"/>
            <w:left w:val="none" w:sz="0" w:space="0" w:color="auto"/>
            <w:bottom w:val="none" w:sz="0" w:space="0" w:color="auto"/>
            <w:right w:val="none" w:sz="0" w:space="0" w:color="auto"/>
          </w:divBdr>
        </w:div>
        <w:div w:id="1646541352">
          <w:marLeft w:val="0"/>
          <w:marRight w:val="0"/>
          <w:marTop w:val="240"/>
          <w:marBottom w:val="0"/>
          <w:divBdr>
            <w:top w:val="none" w:sz="0" w:space="0" w:color="auto"/>
            <w:left w:val="none" w:sz="0" w:space="0" w:color="auto"/>
            <w:bottom w:val="none" w:sz="0" w:space="0" w:color="auto"/>
            <w:right w:val="none" w:sz="0" w:space="0" w:color="auto"/>
          </w:divBdr>
        </w:div>
        <w:div w:id="1647394441">
          <w:marLeft w:val="0"/>
          <w:marRight w:val="0"/>
          <w:marTop w:val="240"/>
          <w:marBottom w:val="0"/>
          <w:divBdr>
            <w:top w:val="none" w:sz="0" w:space="0" w:color="auto"/>
            <w:left w:val="none" w:sz="0" w:space="0" w:color="auto"/>
            <w:bottom w:val="none" w:sz="0" w:space="0" w:color="auto"/>
            <w:right w:val="none" w:sz="0" w:space="0" w:color="auto"/>
          </w:divBdr>
          <w:divsChild>
            <w:div w:id="202865398">
              <w:marLeft w:val="0"/>
              <w:marRight w:val="0"/>
              <w:marTop w:val="0"/>
              <w:marBottom w:val="0"/>
              <w:divBdr>
                <w:top w:val="none" w:sz="0" w:space="0" w:color="414142"/>
                <w:left w:val="none" w:sz="0" w:space="8" w:color="414142"/>
                <w:bottom w:val="none" w:sz="0" w:space="0" w:color="414142"/>
                <w:right w:val="none" w:sz="0" w:space="8" w:color="414142"/>
              </w:divBdr>
            </w:div>
          </w:divsChild>
        </w:div>
        <w:div w:id="1651714700">
          <w:marLeft w:val="0"/>
          <w:marRight w:val="0"/>
          <w:marTop w:val="400"/>
          <w:marBottom w:val="0"/>
          <w:divBdr>
            <w:top w:val="none" w:sz="0" w:space="0" w:color="auto"/>
            <w:left w:val="none" w:sz="0" w:space="0" w:color="auto"/>
            <w:bottom w:val="none" w:sz="0" w:space="0" w:color="auto"/>
            <w:right w:val="none" w:sz="0" w:space="0" w:color="auto"/>
          </w:divBdr>
        </w:div>
        <w:div w:id="1651835041">
          <w:marLeft w:val="150"/>
          <w:marRight w:val="150"/>
          <w:marTop w:val="480"/>
          <w:marBottom w:val="0"/>
          <w:divBdr>
            <w:top w:val="single" w:sz="6" w:space="28" w:color="D4D4D4"/>
            <w:left w:val="none" w:sz="0" w:space="0" w:color="auto"/>
            <w:bottom w:val="none" w:sz="0" w:space="0" w:color="auto"/>
            <w:right w:val="none" w:sz="0" w:space="0" w:color="auto"/>
          </w:divBdr>
        </w:div>
        <w:div w:id="1658873093">
          <w:marLeft w:val="0"/>
          <w:marRight w:val="0"/>
          <w:marTop w:val="400"/>
          <w:marBottom w:val="0"/>
          <w:divBdr>
            <w:top w:val="none" w:sz="0" w:space="0" w:color="auto"/>
            <w:left w:val="none" w:sz="0" w:space="0" w:color="auto"/>
            <w:bottom w:val="none" w:sz="0" w:space="0" w:color="auto"/>
            <w:right w:val="none" w:sz="0" w:space="0" w:color="auto"/>
          </w:divBdr>
        </w:div>
        <w:div w:id="1672440384">
          <w:marLeft w:val="0"/>
          <w:marRight w:val="0"/>
          <w:marTop w:val="0"/>
          <w:marBottom w:val="0"/>
          <w:divBdr>
            <w:top w:val="none" w:sz="0" w:space="0" w:color="auto"/>
            <w:left w:val="none" w:sz="0" w:space="0" w:color="auto"/>
            <w:bottom w:val="none" w:sz="0" w:space="0" w:color="auto"/>
            <w:right w:val="none" w:sz="0" w:space="0" w:color="auto"/>
          </w:divBdr>
        </w:div>
        <w:div w:id="1678654539">
          <w:marLeft w:val="150"/>
          <w:marRight w:val="150"/>
          <w:marTop w:val="480"/>
          <w:marBottom w:val="0"/>
          <w:divBdr>
            <w:top w:val="single" w:sz="6" w:space="28" w:color="D4D4D4"/>
            <w:left w:val="none" w:sz="0" w:space="0" w:color="auto"/>
            <w:bottom w:val="none" w:sz="0" w:space="0" w:color="auto"/>
            <w:right w:val="none" w:sz="0" w:space="0" w:color="auto"/>
          </w:divBdr>
        </w:div>
        <w:div w:id="1694530181">
          <w:marLeft w:val="0"/>
          <w:marRight w:val="0"/>
          <w:marTop w:val="0"/>
          <w:marBottom w:val="0"/>
          <w:divBdr>
            <w:top w:val="none" w:sz="0" w:space="0" w:color="auto"/>
            <w:left w:val="none" w:sz="0" w:space="0" w:color="auto"/>
            <w:bottom w:val="none" w:sz="0" w:space="0" w:color="auto"/>
            <w:right w:val="none" w:sz="0" w:space="0" w:color="auto"/>
          </w:divBdr>
        </w:div>
        <w:div w:id="1697001959">
          <w:marLeft w:val="0"/>
          <w:marRight w:val="0"/>
          <w:marTop w:val="0"/>
          <w:marBottom w:val="567"/>
          <w:divBdr>
            <w:top w:val="none" w:sz="0" w:space="0" w:color="auto"/>
            <w:left w:val="none" w:sz="0" w:space="0" w:color="auto"/>
            <w:bottom w:val="none" w:sz="0" w:space="0" w:color="auto"/>
            <w:right w:val="none" w:sz="0" w:space="0" w:color="auto"/>
          </w:divBdr>
        </w:div>
        <w:div w:id="1699086991">
          <w:marLeft w:val="0"/>
          <w:marRight w:val="0"/>
          <w:marTop w:val="240"/>
          <w:marBottom w:val="0"/>
          <w:divBdr>
            <w:top w:val="none" w:sz="0" w:space="0" w:color="auto"/>
            <w:left w:val="none" w:sz="0" w:space="0" w:color="auto"/>
            <w:bottom w:val="none" w:sz="0" w:space="0" w:color="auto"/>
            <w:right w:val="none" w:sz="0" w:space="0" w:color="auto"/>
          </w:divBdr>
          <w:divsChild>
            <w:div w:id="1710105049">
              <w:marLeft w:val="0"/>
              <w:marRight w:val="0"/>
              <w:marTop w:val="0"/>
              <w:marBottom w:val="0"/>
              <w:divBdr>
                <w:top w:val="none" w:sz="0" w:space="0" w:color="414142"/>
                <w:left w:val="none" w:sz="0" w:space="8" w:color="414142"/>
                <w:bottom w:val="none" w:sz="0" w:space="0" w:color="414142"/>
                <w:right w:val="none" w:sz="0" w:space="8" w:color="414142"/>
              </w:divBdr>
            </w:div>
            <w:div w:id="1856381954">
              <w:marLeft w:val="0"/>
              <w:marRight w:val="0"/>
              <w:marTop w:val="0"/>
              <w:marBottom w:val="0"/>
              <w:divBdr>
                <w:top w:val="none" w:sz="0" w:space="0" w:color="414142"/>
                <w:left w:val="none" w:sz="0" w:space="8" w:color="414142"/>
                <w:bottom w:val="none" w:sz="0" w:space="0" w:color="414142"/>
                <w:right w:val="none" w:sz="0" w:space="8" w:color="414142"/>
              </w:divBdr>
            </w:div>
          </w:divsChild>
        </w:div>
        <w:div w:id="1725181794">
          <w:marLeft w:val="0"/>
          <w:marRight w:val="0"/>
          <w:marTop w:val="400"/>
          <w:marBottom w:val="0"/>
          <w:divBdr>
            <w:top w:val="none" w:sz="0" w:space="0" w:color="auto"/>
            <w:left w:val="none" w:sz="0" w:space="0" w:color="auto"/>
            <w:bottom w:val="none" w:sz="0" w:space="0" w:color="auto"/>
            <w:right w:val="none" w:sz="0" w:space="0" w:color="auto"/>
          </w:divBdr>
        </w:div>
        <w:div w:id="1727023922">
          <w:marLeft w:val="0"/>
          <w:marRight w:val="0"/>
          <w:marTop w:val="0"/>
          <w:marBottom w:val="0"/>
          <w:divBdr>
            <w:top w:val="none" w:sz="0" w:space="0" w:color="auto"/>
            <w:left w:val="none" w:sz="0" w:space="0" w:color="auto"/>
            <w:bottom w:val="none" w:sz="0" w:space="0" w:color="auto"/>
            <w:right w:val="none" w:sz="0" w:space="0" w:color="auto"/>
          </w:divBdr>
        </w:div>
        <w:div w:id="1729762992">
          <w:marLeft w:val="0"/>
          <w:marRight w:val="0"/>
          <w:marTop w:val="0"/>
          <w:marBottom w:val="0"/>
          <w:divBdr>
            <w:top w:val="none" w:sz="0" w:space="0" w:color="auto"/>
            <w:left w:val="none" w:sz="0" w:space="0" w:color="auto"/>
            <w:bottom w:val="none" w:sz="0" w:space="0" w:color="auto"/>
            <w:right w:val="none" w:sz="0" w:space="0" w:color="auto"/>
          </w:divBdr>
        </w:div>
        <w:div w:id="1733579156">
          <w:marLeft w:val="0"/>
          <w:marRight w:val="0"/>
          <w:marTop w:val="0"/>
          <w:marBottom w:val="0"/>
          <w:divBdr>
            <w:top w:val="none" w:sz="0" w:space="0" w:color="auto"/>
            <w:left w:val="none" w:sz="0" w:space="0" w:color="auto"/>
            <w:bottom w:val="none" w:sz="0" w:space="0" w:color="auto"/>
            <w:right w:val="none" w:sz="0" w:space="0" w:color="auto"/>
          </w:divBdr>
        </w:div>
        <w:div w:id="1743211229">
          <w:marLeft w:val="0"/>
          <w:marRight w:val="0"/>
          <w:marTop w:val="0"/>
          <w:marBottom w:val="0"/>
          <w:divBdr>
            <w:top w:val="none" w:sz="0" w:space="0" w:color="auto"/>
            <w:left w:val="none" w:sz="0" w:space="0" w:color="auto"/>
            <w:bottom w:val="none" w:sz="0" w:space="0" w:color="auto"/>
            <w:right w:val="none" w:sz="0" w:space="0" w:color="auto"/>
          </w:divBdr>
        </w:div>
        <w:div w:id="1743524625">
          <w:marLeft w:val="0"/>
          <w:marRight w:val="0"/>
          <w:marTop w:val="0"/>
          <w:marBottom w:val="0"/>
          <w:divBdr>
            <w:top w:val="none" w:sz="0" w:space="0" w:color="auto"/>
            <w:left w:val="none" w:sz="0" w:space="0" w:color="auto"/>
            <w:bottom w:val="none" w:sz="0" w:space="0" w:color="auto"/>
            <w:right w:val="none" w:sz="0" w:space="0" w:color="auto"/>
          </w:divBdr>
        </w:div>
        <w:div w:id="1765877356">
          <w:marLeft w:val="0"/>
          <w:marRight w:val="0"/>
          <w:marTop w:val="0"/>
          <w:marBottom w:val="0"/>
          <w:divBdr>
            <w:top w:val="none" w:sz="0" w:space="0" w:color="auto"/>
            <w:left w:val="none" w:sz="0" w:space="0" w:color="auto"/>
            <w:bottom w:val="none" w:sz="0" w:space="0" w:color="auto"/>
            <w:right w:val="none" w:sz="0" w:space="0" w:color="auto"/>
          </w:divBdr>
        </w:div>
        <w:div w:id="1779712025">
          <w:marLeft w:val="150"/>
          <w:marRight w:val="150"/>
          <w:marTop w:val="480"/>
          <w:marBottom w:val="0"/>
          <w:divBdr>
            <w:top w:val="single" w:sz="6" w:space="28" w:color="D4D4D4"/>
            <w:left w:val="none" w:sz="0" w:space="0" w:color="auto"/>
            <w:bottom w:val="none" w:sz="0" w:space="0" w:color="auto"/>
            <w:right w:val="none" w:sz="0" w:space="0" w:color="auto"/>
          </w:divBdr>
        </w:div>
        <w:div w:id="1821075007">
          <w:marLeft w:val="0"/>
          <w:marRight w:val="0"/>
          <w:marTop w:val="400"/>
          <w:marBottom w:val="0"/>
          <w:divBdr>
            <w:top w:val="none" w:sz="0" w:space="0" w:color="auto"/>
            <w:left w:val="none" w:sz="0" w:space="0" w:color="auto"/>
            <w:bottom w:val="none" w:sz="0" w:space="0" w:color="auto"/>
            <w:right w:val="none" w:sz="0" w:space="0" w:color="auto"/>
          </w:divBdr>
        </w:div>
        <w:div w:id="1826508909">
          <w:marLeft w:val="0"/>
          <w:marRight w:val="0"/>
          <w:marTop w:val="0"/>
          <w:marBottom w:val="0"/>
          <w:divBdr>
            <w:top w:val="none" w:sz="0" w:space="0" w:color="auto"/>
            <w:left w:val="none" w:sz="0" w:space="0" w:color="auto"/>
            <w:bottom w:val="none" w:sz="0" w:space="0" w:color="auto"/>
            <w:right w:val="none" w:sz="0" w:space="0" w:color="auto"/>
          </w:divBdr>
        </w:div>
        <w:div w:id="1866092154">
          <w:marLeft w:val="0"/>
          <w:marRight w:val="0"/>
          <w:marTop w:val="240"/>
          <w:marBottom w:val="0"/>
          <w:divBdr>
            <w:top w:val="none" w:sz="0" w:space="0" w:color="auto"/>
            <w:left w:val="none" w:sz="0" w:space="0" w:color="auto"/>
            <w:bottom w:val="none" w:sz="0" w:space="0" w:color="auto"/>
            <w:right w:val="none" w:sz="0" w:space="0" w:color="auto"/>
          </w:divBdr>
          <w:divsChild>
            <w:div w:id="1904633896">
              <w:marLeft w:val="0"/>
              <w:marRight w:val="0"/>
              <w:marTop w:val="0"/>
              <w:marBottom w:val="0"/>
              <w:divBdr>
                <w:top w:val="none" w:sz="0" w:space="0" w:color="414142"/>
                <w:left w:val="none" w:sz="0" w:space="8" w:color="414142"/>
                <w:bottom w:val="none" w:sz="0" w:space="0" w:color="414142"/>
                <w:right w:val="none" w:sz="0" w:space="8" w:color="414142"/>
              </w:divBdr>
            </w:div>
          </w:divsChild>
        </w:div>
        <w:div w:id="1894072841">
          <w:marLeft w:val="0"/>
          <w:marRight w:val="0"/>
          <w:marTop w:val="0"/>
          <w:marBottom w:val="0"/>
          <w:divBdr>
            <w:top w:val="none" w:sz="0" w:space="0" w:color="auto"/>
            <w:left w:val="none" w:sz="0" w:space="0" w:color="auto"/>
            <w:bottom w:val="none" w:sz="0" w:space="0" w:color="auto"/>
            <w:right w:val="none" w:sz="0" w:space="0" w:color="auto"/>
          </w:divBdr>
        </w:div>
        <w:div w:id="1901749417">
          <w:marLeft w:val="0"/>
          <w:marRight w:val="0"/>
          <w:marTop w:val="0"/>
          <w:marBottom w:val="0"/>
          <w:divBdr>
            <w:top w:val="none" w:sz="0" w:space="0" w:color="auto"/>
            <w:left w:val="none" w:sz="0" w:space="0" w:color="auto"/>
            <w:bottom w:val="none" w:sz="0" w:space="0" w:color="auto"/>
            <w:right w:val="none" w:sz="0" w:space="0" w:color="auto"/>
          </w:divBdr>
        </w:div>
        <w:div w:id="1922106314">
          <w:marLeft w:val="150"/>
          <w:marRight w:val="150"/>
          <w:marTop w:val="480"/>
          <w:marBottom w:val="0"/>
          <w:divBdr>
            <w:top w:val="single" w:sz="6" w:space="28" w:color="D4D4D4"/>
            <w:left w:val="none" w:sz="0" w:space="0" w:color="auto"/>
            <w:bottom w:val="none" w:sz="0" w:space="0" w:color="auto"/>
            <w:right w:val="none" w:sz="0" w:space="0" w:color="auto"/>
          </w:divBdr>
        </w:div>
        <w:div w:id="1927768266">
          <w:marLeft w:val="0"/>
          <w:marRight w:val="0"/>
          <w:marTop w:val="0"/>
          <w:marBottom w:val="0"/>
          <w:divBdr>
            <w:top w:val="none" w:sz="0" w:space="0" w:color="auto"/>
            <w:left w:val="none" w:sz="0" w:space="0" w:color="auto"/>
            <w:bottom w:val="none" w:sz="0" w:space="0" w:color="auto"/>
            <w:right w:val="none" w:sz="0" w:space="0" w:color="auto"/>
          </w:divBdr>
        </w:div>
        <w:div w:id="1951467726">
          <w:marLeft w:val="0"/>
          <w:marRight w:val="0"/>
          <w:marTop w:val="240"/>
          <w:marBottom w:val="0"/>
          <w:divBdr>
            <w:top w:val="none" w:sz="0" w:space="0" w:color="auto"/>
            <w:left w:val="none" w:sz="0" w:space="0" w:color="auto"/>
            <w:bottom w:val="none" w:sz="0" w:space="0" w:color="auto"/>
            <w:right w:val="none" w:sz="0" w:space="0" w:color="auto"/>
          </w:divBdr>
        </w:div>
        <w:div w:id="1967815140">
          <w:marLeft w:val="0"/>
          <w:marRight w:val="0"/>
          <w:marTop w:val="0"/>
          <w:marBottom w:val="0"/>
          <w:divBdr>
            <w:top w:val="none" w:sz="0" w:space="0" w:color="auto"/>
            <w:left w:val="none" w:sz="0" w:space="0" w:color="auto"/>
            <w:bottom w:val="none" w:sz="0" w:space="0" w:color="auto"/>
            <w:right w:val="none" w:sz="0" w:space="0" w:color="auto"/>
          </w:divBdr>
        </w:div>
        <w:div w:id="1971007334">
          <w:marLeft w:val="0"/>
          <w:marRight w:val="0"/>
          <w:marTop w:val="240"/>
          <w:marBottom w:val="0"/>
          <w:divBdr>
            <w:top w:val="none" w:sz="0" w:space="0" w:color="auto"/>
            <w:left w:val="none" w:sz="0" w:space="0" w:color="auto"/>
            <w:bottom w:val="none" w:sz="0" w:space="0" w:color="auto"/>
            <w:right w:val="none" w:sz="0" w:space="0" w:color="auto"/>
          </w:divBdr>
          <w:divsChild>
            <w:div w:id="366412486">
              <w:marLeft w:val="0"/>
              <w:marRight w:val="0"/>
              <w:marTop w:val="0"/>
              <w:marBottom w:val="0"/>
              <w:divBdr>
                <w:top w:val="none" w:sz="0" w:space="0" w:color="414142"/>
                <w:left w:val="none" w:sz="0" w:space="8" w:color="414142"/>
                <w:bottom w:val="none" w:sz="0" w:space="0" w:color="414142"/>
                <w:right w:val="none" w:sz="0" w:space="8" w:color="414142"/>
              </w:divBdr>
            </w:div>
          </w:divsChild>
        </w:div>
        <w:div w:id="1975213404">
          <w:marLeft w:val="0"/>
          <w:marRight w:val="0"/>
          <w:marTop w:val="0"/>
          <w:marBottom w:val="0"/>
          <w:divBdr>
            <w:top w:val="none" w:sz="0" w:space="0" w:color="auto"/>
            <w:left w:val="none" w:sz="0" w:space="0" w:color="auto"/>
            <w:bottom w:val="none" w:sz="0" w:space="0" w:color="auto"/>
            <w:right w:val="none" w:sz="0" w:space="0" w:color="auto"/>
          </w:divBdr>
        </w:div>
        <w:div w:id="1977298457">
          <w:marLeft w:val="0"/>
          <w:marRight w:val="0"/>
          <w:marTop w:val="0"/>
          <w:marBottom w:val="0"/>
          <w:divBdr>
            <w:top w:val="none" w:sz="0" w:space="0" w:color="auto"/>
            <w:left w:val="none" w:sz="0" w:space="0" w:color="auto"/>
            <w:bottom w:val="none" w:sz="0" w:space="0" w:color="auto"/>
            <w:right w:val="none" w:sz="0" w:space="0" w:color="auto"/>
          </w:divBdr>
        </w:div>
        <w:div w:id="2064020587">
          <w:marLeft w:val="0"/>
          <w:marRight w:val="0"/>
          <w:marTop w:val="0"/>
          <w:marBottom w:val="0"/>
          <w:divBdr>
            <w:top w:val="none" w:sz="0" w:space="0" w:color="auto"/>
            <w:left w:val="none" w:sz="0" w:space="0" w:color="auto"/>
            <w:bottom w:val="none" w:sz="0" w:space="0" w:color="auto"/>
            <w:right w:val="none" w:sz="0" w:space="0" w:color="auto"/>
          </w:divBdr>
        </w:div>
        <w:div w:id="2110927524">
          <w:marLeft w:val="0"/>
          <w:marRight w:val="0"/>
          <w:marTop w:val="0"/>
          <w:marBottom w:val="0"/>
          <w:divBdr>
            <w:top w:val="none" w:sz="0" w:space="0" w:color="auto"/>
            <w:left w:val="none" w:sz="0" w:space="0" w:color="auto"/>
            <w:bottom w:val="none" w:sz="0" w:space="0" w:color="auto"/>
            <w:right w:val="none" w:sz="0" w:space="0" w:color="auto"/>
          </w:divBdr>
        </w:div>
      </w:divsChild>
    </w:div>
    <w:div w:id="561141794">
      <w:bodyDiv w:val="1"/>
      <w:marLeft w:val="0"/>
      <w:marRight w:val="0"/>
      <w:marTop w:val="0"/>
      <w:marBottom w:val="0"/>
      <w:divBdr>
        <w:top w:val="none" w:sz="0" w:space="0" w:color="auto"/>
        <w:left w:val="none" w:sz="0" w:space="0" w:color="auto"/>
        <w:bottom w:val="none" w:sz="0" w:space="0" w:color="auto"/>
        <w:right w:val="none" w:sz="0" w:space="0" w:color="auto"/>
      </w:divBdr>
    </w:div>
    <w:div w:id="742141552">
      <w:bodyDiv w:val="1"/>
      <w:marLeft w:val="0"/>
      <w:marRight w:val="0"/>
      <w:marTop w:val="0"/>
      <w:marBottom w:val="0"/>
      <w:divBdr>
        <w:top w:val="none" w:sz="0" w:space="0" w:color="auto"/>
        <w:left w:val="none" w:sz="0" w:space="0" w:color="auto"/>
        <w:bottom w:val="none" w:sz="0" w:space="0" w:color="auto"/>
        <w:right w:val="none" w:sz="0" w:space="0" w:color="auto"/>
      </w:divBdr>
    </w:div>
    <w:div w:id="814685498">
      <w:bodyDiv w:val="1"/>
      <w:marLeft w:val="0"/>
      <w:marRight w:val="0"/>
      <w:marTop w:val="0"/>
      <w:marBottom w:val="0"/>
      <w:divBdr>
        <w:top w:val="none" w:sz="0" w:space="0" w:color="auto"/>
        <w:left w:val="none" w:sz="0" w:space="0" w:color="auto"/>
        <w:bottom w:val="none" w:sz="0" w:space="0" w:color="auto"/>
        <w:right w:val="none" w:sz="0" w:space="0" w:color="auto"/>
      </w:divBdr>
    </w:div>
    <w:div w:id="973104027">
      <w:bodyDiv w:val="1"/>
      <w:marLeft w:val="0"/>
      <w:marRight w:val="0"/>
      <w:marTop w:val="0"/>
      <w:marBottom w:val="0"/>
      <w:divBdr>
        <w:top w:val="none" w:sz="0" w:space="0" w:color="auto"/>
        <w:left w:val="none" w:sz="0" w:space="0" w:color="auto"/>
        <w:bottom w:val="none" w:sz="0" w:space="0" w:color="auto"/>
        <w:right w:val="none" w:sz="0" w:space="0" w:color="auto"/>
      </w:divBdr>
    </w:div>
    <w:div w:id="979260952">
      <w:bodyDiv w:val="1"/>
      <w:marLeft w:val="0"/>
      <w:marRight w:val="0"/>
      <w:marTop w:val="0"/>
      <w:marBottom w:val="0"/>
      <w:divBdr>
        <w:top w:val="none" w:sz="0" w:space="0" w:color="auto"/>
        <w:left w:val="none" w:sz="0" w:space="0" w:color="auto"/>
        <w:bottom w:val="none" w:sz="0" w:space="0" w:color="auto"/>
        <w:right w:val="none" w:sz="0" w:space="0" w:color="auto"/>
      </w:divBdr>
    </w:div>
    <w:div w:id="997463834">
      <w:bodyDiv w:val="1"/>
      <w:marLeft w:val="0"/>
      <w:marRight w:val="0"/>
      <w:marTop w:val="0"/>
      <w:marBottom w:val="0"/>
      <w:divBdr>
        <w:top w:val="none" w:sz="0" w:space="0" w:color="auto"/>
        <w:left w:val="none" w:sz="0" w:space="0" w:color="auto"/>
        <w:bottom w:val="none" w:sz="0" w:space="0" w:color="auto"/>
        <w:right w:val="none" w:sz="0" w:space="0" w:color="auto"/>
      </w:divBdr>
    </w:div>
    <w:div w:id="1053699711">
      <w:bodyDiv w:val="1"/>
      <w:marLeft w:val="0"/>
      <w:marRight w:val="0"/>
      <w:marTop w:val="0"/>
      <w:marBottom w:val="0"/>
      <w:divBdr>
        <w:top w:val="none" w:sz="0" w:space="0" w:color="auto"/>
        <w:left w:val="none" w:sz="0" w:space="0" w:color="auto"/>
        <w:bottom w:val="none" w:sz="0" w:space="0" w:color="auto"/>
        <w:right w:val="none" w:sz="0" w:space="0" w:color="auto"/>
      </w:divBdr>
    </w:div>
    <w:div w:id="1058241427">
      <w:bodyDiv w:val="1"/>
      <w:marLeft w:val="0"/>
      <w:marRight w:val="0"/>
      <w:marTop w:val="0"/>
      <w:marBottom w:val="0"/>
      <w:divBdr>
        <w:top w:val="none" w:sz="0" w:space="0" w:color="auto"/>
        <w:left w:val="none" w:sz="0" w:space="0" w:color="auto"/>
        <w:bottom w:val="none" w:sz="0" w:space="0" w:color="auto"/>
        <w:right w:val="none" w:sz="0" w:space="0" w:color="auto"/>
      </w:divBdr>
    </w:div>
    <w:div w:id="1306200324">
      <w:bodyDiv w:val="1"/>
      <w:marLeft w:val="0"/>
      <w:marRight w:val="0"/>
      <w:marTop w:val="0"/>
      <w:marBottom w:val="0"/>
      <w:divBdr>
        <w:top w:val="none" w:sz="0" w:space="0" w:color="auto"/>
        <w:left w:val="none" w:sz="0" w:space="0" w:color="auto"/>
        <w:bottom w:val="none" w:sz="0" w:space="0" w:color="auto"/>
        <w:right w:val="none" w:sz="0" w:space="0" w:color="auto"/>
      </w:divBdr>
    </w:div>
    <w:div w:id="1336152797">
      <w:bodyDiv w:val="1"/>
      <w:marLeft w:val="0"/>
      <w:marRight w:val="0"/>
      <w:marTop w:val="0"/>
      <w:marBottom w:val="0"/>
      <w:divBdr>
        <w:top w:val="none" w:sz="0" w:space="0" w:color="auto"/>
        <w:left w:val="none" w:sz="0" w:space="0" w:color="auto"/>
        <w:bottom w:val="none" w:sz="0" w:space="0" w:color="auto"/>
        <w:right w:val="none" w:sz="0" w:space="0" w:color="auto"/>
      </w:divBdr>
    </w:div>
    <w:div w:id="1523322386">
      <w:bodyDiv w:val="1"/>
      <w:marLeft w:val="0"/>
      <w:marRight w:val="0"/>
      <w:marTop w:val="0"/>
      <w:marBottom w:val="0"/>
      <w:divBdr>
        <w:top w:val="none" w:sz="0" w:space="0" w:color="auto"/>
        <w:left w:val="none" w:sz="0" w:space="0" w:color="auto"/>
        <w:bottom w:val="none" w:sz="0" w:space="0" w:color="auto"/>
        <w:right w:val="none" w:sz="0" w:space="0" w:color="auto"/>
      </w:divBdr>
    </w:div>
    <w:div w:id="1671788911">
      <w:bodyDiv w:val="1"/>
      <w:marLeft w:val="0"/>
      <w:marRight w:val="0"/>
      <w:marTop w:val="0"/>
      <w:marBottom w:val="0"/>
      <w:divBdr>
        <w:top w:val="none" w:sz="0" w:space="0" w:color="auto"/>
        <w:left w:val="none" w:sz="0" w:space="0" w:color="auto"/>
        <w:bottom w:val="none" w:sz="0" w:space="0" w:color="auto"/>
        <w:right w:val="none" w:sz="0" w:space="0" w:color="auto"/>
      </w:divBdr>
    </w:div>
    <w:div w:id="1725592378">
      <w:bodyDiv w:val="1"/>
      <w:marLeft w:val="0"/>
      <w:marRight w:val="0"/>
      <w:marTop w:val="0"/>
      <w:marBottom w:val="0"/>
      <w:divBdr>
        <w:top w:val="none" w:sz="0" w:space="0" w:color="auto"/>
        <w:left w:val="none" w:sz="0" w:space="0" w:color="auto"/>
        <w:bottom w:val="none" w:sz="0" w:space="0" w:color="auto"/>
        <w:right w:val="none" w:sz="0" w:space="0" w:color="auto"/>
      </w:divBdr>
    </w:div>
    <w:div w:id="1910531039">
      <w:bodyDiv w:val="1"/>
      <w:marLeft w:val="0"/>
      <w:marRight w:val="0"/>
      <w:marTop w:val="0"/>
      <w:marBottom w:val="0"/>
      <w:divBdr>
        <w:top w:val="none" w:sz="0" w:space="0" w:color="auto"/>
        <w:left w:val="none" w:sz="0" w:space="0" w:color="auto"/>
        <w:bottom w:val="none" w:sz="0" w:space="0" w:color="auto"/>
        <w:right w:val="none" w:sz="0" w:space="0" w:color="auto"/>
      </w:divBdr>
    </w:div>
    <w:div w:id="20368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214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824A8D55B4F0499CE88E7367BCA661" ma:contentTypeVersion="10" ma:contentTypeDescription="Izveidot jaunu dokumentu." ma:contentTypeScope="" ma:versionID="dfec1a4fcc93c4e48cf121e211f645a4">
  <xsd:schema xmlns:xsd="http://www.w3.org/2001/XMLSchema" xmlns:xs="http://www.w3.org/2001/XMLSchema" xmlns:p="http://schemas.microsoft.com/office/2006/metadata/properties" xmlns:ns3="3020a282-eb2c-4efa-a8d2-3822a1701436" targetNamespace="http://schemas.microsoft.com/office/2006/metadata/properties" ma:root="true" ma:fieldsID="25d0fb5c2edd3ed2bfc8a7b4fba28fab" ns3:_="">
    <xsd:import namespace="3020a282-eb2c-4efa-a8d2-3822a17014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0a282-eb2c-4efa-a8d2-3822a1701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D25C2-554A-473B-BE12-0BD9A20478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1C1D0F-AD1E-48E8-95C5-C7B0859C8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0a282-eb2c-4efa-a8d2-3822a1701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BB1B4-B596-4128-8296-CC8C65DE9EE8}">
  <ds:schemaRefs>
    <ds:schemaRef ds:uri="http://schemas.microsoft.com/sharepoint/v3/contenttype/forms"/>
  </ds:schemaRefs>
</ds:datastoreItem>
</file>

<file path=customXml/itemProps4.xml><?xml version="1.0" encoding="utf-8"?>
<ds:datastoreItem xmlns:ds="http://schemas.openxmlformats.org/officeDocument/2006/customXml" ds:itemID="{070CDE6C-2236-4DC4-81A0-B9FB92D6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3503</Words>
  <Characters>1997</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Zemkopības Ministrija</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pielikums</dc:subject>
  <dc:creator>Karina Baranovska</dc:creator>
  <cp:keywords/>
  <dc:description>karina.baranovska@zm.gov.lv, 67878726</dc:description>
  <cp:lastModifiedBy>Sofija Spulgerāne</cp:lastModifiedBy>
  <cp:revision>3</cp:revision>
  <dcterms:created xsi:type="dcterms:W3CDTF">2021-12-15T15:31:00Z</dcterms:created>
  <dcterms:modified xsi:type="dcterms:W3CDTF">2024-06-10T08:17:00Z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0x010100C3824A8D55B4F0499CE88E7367BCA661</vt:lpwstr>
  </property>
</Properties>
</file>