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39DAC" w14:textId="09BEB4B1" w:rsidR="00E74C9B" w:rsidRDefault="003527D0" w:rsidP="00EC4257">
      <w:pPr>
        <w:pStyle w:val="Heading2"/>
      </w:pPr>
      <w:r>
        <w:t xml:space="preserve">Pasākuma “Inovācija, pilotprojekti, sadarbība ar zinātni zvejniecībā, akvakultūrā un apstrādē un zināšanu </w:t>
      </w:r>
      <w:proofErr w:type="spellStart"/>
      <w:r>
        <w:t>pārnese</w:t>
      </w:r>
      <w:proofErr w:type="spellEnd"/>
      <w:r>
        <w:t xml:space="preserve"> akvakultūrā” p</w:t>
      </w:r>
      <w:r w:rsidR="00E74C9B" w:rsidRPr="005271E2">
        <w:t xml:space="preserve">rojekta iesnieguma </w:t>
      </w:r>
      <w:r w:rsidR="00293014" w:rsidRPr="00293014">
        <w:t>sākotnēj</w:t>
      </w:r>
      <w:r w:rsidR="00293014">
        <w:t>ā</w:t>
      </w:r>
      <w:r w:rsidR="00293014" w:rsidRPr="00293014">
        <w:t>s zinātniskās kvalitātes vērtējum</w:t>
      </w:r>
      <w:r w:rsidR="00293014">
        <w:t xml:space="preserve">a kārtība un </w:t>
      </w:r>
      <w:r w:rsidR="00293014" w:rsidRPr="005271E2">
        <w:t>vērtēšanas kritēriji</w:t>
      </w:r>
    </w:p>
    <w:p w14:paraId="137697EC" w14:textId="77777777" w:rsidR="00ED3B8F" w:rsidRDefault="00ED3B8F" w:rsidP="00E74C9B">
      <w:pPr>
        <w:pBdr>
          <w:top w:val="nil"/>
          <w:left w:val="nil"/>
          <w:bottom w:val="nil"/>
          <w:right w:val="nil"/>
          <w:between w:val="nil"/>
        </w:pBdr>
        <w:spacing w:after="0" w:line="240" w:lineRule="auto"/>
      </w:pPr>
    </w:p>
    <w:p w14:paraId="1FB0C260" w14:textId="77777777" w:rsidR="00ED3B8F" w:rsidRDefault="00ED3B8F" w:rsidP="00E74C9B">
      <w:pPr>
        <w:pBdr>
          <w:top w:val="nil"/>
          <w:left w:val="nil"/>
          <w:bottom w:val="nil"/>
          <w:right w:val="nil"/>
          <w:between w:val="nil"/>
        </w:pBdr>
        <w:spacing w:after="0" w:line="240" w:lineRule="auto"/>
      </w:pPr>
    </w:p>
    <w:p w14:paraId="18209F68" w14:textId="11551BA2" w:rsidR="00ED3B8F" w:rsidRDefault="003527D0" w:rsidP="003527D0">
      <w:pPr>
        <w:pStyle w:val="ListParagraph"/>
        <w:numPr>
          <w:ilvl w:val="0"/>
          <w:numId w:val="4"/>
        </w:numPr>
        <w:pBdr>
          <w:top w:val="nil"/>
          <w:left w:val="nil"/>
          <w:bottom w:val="nil"/>
          <w:right w:val="nil"/>
          <w:between w:val="nil"/>
        </w:pBdr>
        <w:spacing w:after="240" w:line="240" w:lineRule="auto"/>
        <w:contextualSpacing w:val="0"/>
      </w:pPr>
      <w:r w:rsidRPr="003527D0">
        <w:t xml:space="preserve">Pasākuma “Inovācija, pilotprojekti, sadarbība ar zinātni zvejniecībā, akvakultūrā un apstrādē un zināšanu </w:t>
      </w:r>
      <w:proofErr w:type="spellStart"/>
      <w:r w:rsidRPr="003527D0">
        <w:t>pārnese</w:t>
      </w:r>
      <w:proofErr w:type="spellEnd"/>
      <w:r w:rsidRPr="003527D0">
        <w:t xml:space="preserve"> akvakultūrā” </w:t>
      </w:r>
      <w:r>
        <w:t xml:space="preserve">(15.11.2022. MK noteikumi “Valsts un Eiropas Savienības atbalsta piešķiršanas kārtība pasākumā "Inovācija, pilotprojekti, sadarbība ar zinātni zvejniecībā, akvakultūrā un apstrādē un zināšanu </w:t>
      </w:r>
      <w:proofErr w:type="spellStart"/>
      <w:r>
        <w:t>pārnese</w:t>
      </w:r>
      <w:proofErr w:type="spellEnd"/>
      <w:r>
        <w:t xml:space="preserve"> akvakultūrā</w:t>
      </w:r>
      <w:r w:rsidR="00C559C1">
        <w:t>”</w:t>
      </w:r>
      <w:r>
        <w:t>”) p</w:t>
      </w:r>
      <w:r w:rsidR="00ED3B8F" w:rsidRPr="005271E2">
        <w:t xml:space="preserve">rojekta iesnieguma </w:t>
      </w:r>
      <w:r w:rsidR="00ED3B8F" w:rsidRPr="00293014">
        <w:t>sākotnēj</w:t>
      </w:r>
      <w:r w:rsidR="00ED3B8F">
        <w:t>ā</w:t>
      </w:r>
      <w:r w:rsidR="00ED3B8F" w:rsidRPr="00293014">
        <w:t>s zinātniskās kvalitātes vērtējum</w:t>
      </w:r>
      <w:r w:rsidR="00ED3B8F">
        <w:t>a objekts ir projekta ietvaros paredzētā inovācijas izstrāde vai pētījumi un izpēte, kas tiek veikta sadarbība ar zinātni zvejniecībā, akvakultūrā un apstrādē</w:t>
      </w:r>
      <w:r>
        <w:t>,</w:t>
      </w:r>
      <w:r w:rsidR="00ED3B8F">
        <w:t xml:space="preserve"> </w:t>
      </w:r>
      <w:r>
        <w:t>vai</w:t>
      </w:r>
      <w:r w:rsidR="00ED3B8F">
        <w:t xml:space="preserve"> zināšanu </w:t>
      </w:r>
      <w:proofErr w:type="spellStart"/>
      <w:r w:rsidR="00ED3B8F">
        <w:t>pārnese</w:t>
      </w:r>
      <w:proofErr w:type="spellEnd"/>
      <w:r w:rsidR="00ED3B8F">
        <w:t xml:space="preserve"> akvakultūrā.</w:t>
      </w:r>
    </w:p>
    <w:p w14:paraId="168D38BB" w14:textId="74FFA617" w:rsidR="00E74C9B" w:rsidRPr="009D055D" w:rsidRDefault="009D055D" w:rsidP="008279A7">
      <w:pPr>
        <w:pStyle w:val="ListParagraph"/>
        <w:numPr>
          <w:ilvl w:val="0"/>
          <w:numId w:val="4"/>
        </w:numPr>
        <w:pBdr>
          <w:top w:val="nil"/>
          <w:left w:val="nil"/>
          <w:bottom w:val="nil"/>
          <w:right w:val="nil"/>
          <w:between w:val="nil"/>
        </w:pBdr>
        <w:spacing w:after="240" w:line="240" w:lineRule="auto"/>
        <w:ind w:left="426" w:hanging="426"/>
        <w:contextualSpacing w:val="0"/>
      </w:pPr>
      <w:r w:rsidRPr="009D055D">
        <w:t>Projekta iesniegums tiek izvērtēts trijos kritērijos: “Projekta iesnieguma zinātniskā kvalitāte”, “Projekta rezultātu ietekme” un “Projekta īstenošanas iespējas un nodrošinājums”.</w:t>
      </w:r>
    </w:p>
    <w:p w14:paraId="1E1A42BE" w14:textId="77777777" w:rsidR="008279A7" w:rsidRDefault="00E74C9B" w:rsidP="008279A7">
      <w:pPr>
        <w:pStyle w:val="ListParagraph"/>
        <w:numPr>
          <w:ilvl w:val="0"/>
          <w:numId w:val="4"/>
        </w:numPr>
        <w:pBdr>
          <w:top w:val="nil"/>
          <w:left w:val="nil"/>
          <w:bottom w:val="nil"/>
          <w:right w:val="nil"/>
          <w:between w:val="nil"/>
        </w:pBdr>
        <w:spacing w:after="240" w:line="240" w:lineRule="auto"/>
        <w:ind w:hanging="426"/>
        <w:contextualSpacing w:val="0"/>
      </w:pPr>
      <w:r w:rsidRPr="008F074F">
        <w:t>Kritērijus izvērtē, piešķirot tiem vērtējumu “Atbilst”, “Atbilst ar nosacījumiem” vai “</w:t>
      </w:r>
      <w:r w:rsidR="0007279A" w:rsidRPr="008F074F">
        <w:t>Neatbilst</w:t>
      </w:r>
      <w:r w:rsidRPr="008F074F">
        <w:t>” katrā kritērijā. Katram punktam atbilstošs vērtējuma apraksts ir:</w:t>
      </w:r>
    </w:p>
    <w:p w14:paraId="3474D629" w14:textId="77777777" w:rsidR="008279A7" w:rsidRDefault="008279A7" w:rsidP="008279A7">
      <w:pPr>
        <w:pStyle w:val="ListParagraph"/>
        <w:numPr>
          <w:ilvl w:val="1"/>
          <w:numId w:val="4"/>
        </w:numPr>
        <w:pBdr>
          <w:top w:val="nil"/>
          <w:left w:val="nil"/>
          <w:bottom w:val="nil"/>
          <w:right w:val="nil"/>
          <w:between w:val="nil"/>
        </w:pBdr>
        <w:spacing w:after="240" w:line="240" w:lineRule="auto"/>
        <w:contextualSpacing w:val="0"/>
      </w:pPr>
      <w:r>
        <w:t xml:space="preserve"> </w:t>
      </w:r>
      <w:r w:rsidR="00E74C9B" w:rsidRPr="008F074F">
        <w:t xml:space="preserve">“Atbilst” </w:t>
      </w:r>
      <w:r w:rsidR="005271E2" w:rsidRPr="008F074F">
        <w:t>–</w:t>
      </w:r>
      <w:r w:rsidR="00E74C9B" w:rsidRPr="008F074F">
        <w:t xml:space="preserve"> izcils</w:t>
      </w:r>
      <w:r w:rsidR="005271E2" w:rsidRPr="008F074F">
        <w:t xml:space="preserve"> vai ļoti labs</w:t>
      </w:r>
      <w:r w:rsidR="00E74C9B" w:rsidRPr="008F074F">
        <w:t xml:space="preserve"> pieteikums, atbilst augstākajām</w:t>
      </w:r>
      <w:r w:rsidR="005271E2" w:rsidRPr="008F074F">
        <w:t xml:space="preserve"> </w:t>
      </w:r>
      <w:r w:rsidR="00E74C9B" w:rsidRPr="008F074F">
        <w:t>prasībām vai pat pārsniedz tās kritērijā, jebkura projekta iesnieguma nepilnība ir nenozīmīga;</w:t>
      </w:r>
    </w:p>
    <w:p w14:paraId="5AAED5CF" w14:textId="2F996915" w:rsidR="008279A7" w:rsidRDefault="008279A7" w:rsidP="008279A7">
      <w:pPr>
        <w:pStyle w:val="ListParagraph"/>
        <w:numPr>
          <w:ilvl w:val="1"/>
          <w:numId w:val="4"/>
        </w:numPr>
        <w:pBdr>
          <w:top w:val="nil"/>
          <w:left w:val="nil"/>
          <w:bottom w:val="nil"/>
          <w:right w:val="nil"/>
          <w:between w:val="nil"/>
        </w:pBdr>
        <w:spacing w:after="240" w:line="240" w:lineRule="auto"/>
        <w:contextualSpacing w:val="0"/>
      </w:pPr>
      <w:r>
        <w:t xml:space="preserve"> </w:t>
      </w:r>
      <w:r w:rsidR="00E74C9B" w:rsidRPr="008F074F">
        <w:t xml:space="preserve">“Atbilst ar nosacījumiem” - </w:t>
      </w:r>
      <w:r w:rsidR="007E4A02" w:rsidRPr="008F074F">
        <w:t xml:space="preserve">labs pieteikums, atbilst prasībām kritērijā, </w:t>
      </w:r>
      <w:r w:rsidR="00E74C9B" w:rsidRPr="008F074F">
        <w:t>tomēr ir konstatējami trūkumi</w:t>
      </w:r>
      <w:r w:rsidR="007E4A02" w:rsidRPr="008F074F">
        <w:t>, kurus var novērst projekta īstenošanas laikā, ņemot vērā ekspertu izteiktos ieteikumus</w:t>
      </w:r>
      <w:r w:rsidR="00E74C9B" w:rsidRPr="008F074F">
        <w:t>;</w:t>
      </w:r>
      <w:r>
        <w:t xml:space="preserve"> </w:t>
      </w:r>
    </w:p>
    <w:p w14:paraId="303EC4AB" w14:textId="0148A356" w:rsidR="00E74C9B" w:rsidRDefault="00E74C9B" w:rsidP="008279A7">
      <w:pPr>
        <w:pStyle w:val="ListParagraph"/>
        <w:numPr>
          <w:ilvl w:val="1"/>
          <w:numId w:val="4"/>
        </w:numPr>
        <w:pBdr>
          <w:top w:val="nil"/>
          <w:left w:val="nil"/>
          <w:bottom w:val="nil"/>
          <w:right w:val="nil"/>
          <w:between w:val="nil"/>
        </w:pBdr>
        <w:spacing w:after="240" w:line="240" w:lineRule="auto"/>
        <w:contextualSpacing w:val="0"/>
      </w:pPr>
      <w:r w:rsidRPr="008F074F">
        <w:t>“</w:t>
      </w:r>
      <w:r w:rsidR="0007279A" w:rsidRPr="008F074F">
        <w:t>Neatbilst</w:t>
      </w:r>
      <w:r w:rsidRPr="008F074F">
        <w:t xml:space="preserve">” </w:t>
      </w:r>
      <w:r w:rsidR="007E4A02" w:rsidRPr="008F074F">
        <w:t>–</w:t>
      </w:r>
      <w:r w:rsidRPr="008F074F">
        <w:t xml:space="preserve"> </w:t>
      </w:r>
      <w:r w:rsidR="007E4A02" w:rsidRPr="008F074F">
        <w:t>vājš vai ne</w:t>
      </w:r>
      <w:r w:rsidRPr="008F074F">
        <w:t xml:space="preserve">apmierinošs projekta iesniegums, </w:t>
      </w:r>
      <w:r w:rsidR="008F074F" w:rsidRPr="008F074F">
        <w:t>ne</w:t>
      </w:r>
      <w:r w:rsidRPr="008F074F">
        <w:t xml:space="preserve">atbilst </w:t>
      </w:r>
      <w:r w:rsidR="008F074F" w:rsidRPr="008F074F">
        <w:t xml:space="preserve">prasībām </w:t>
      </w:r>
      <w:r w:rsidRPr="008F074F">
        <w:t xml:space="preserve">kritērijā, </w:t>
      </w:r>
      <w:r w:rsidR="008F074F" w:rsidRPr="008F074F">
        <w:t>kas padara apšaubāmu projekta sekmīgu realizāciju un mērķu sasniegšanu</w:t>
      </w:r>
      <w:r w:rsidRPr="008F074F">
        <w:t>.</w:t>
      </w:r>
    </w:p>
    <w:p w14:paraId="09C19E7C" w14:textId="6D228582" w:rsidR="00C559C1" w:rsidRPr="00674738" w:rsidRDefault="00C559C1" w:rsidP="00674738">
      <w:pPr>
        <w:pStyle w:val="ListParagraph"/>
        <w:numPr>
          <w:ilvl w:val="0"/>
          <w:numId w:val="4"/>
        </w:numPr>
        <w:pBdr>
          <w:top w:val="nil"/>
          <w:left w:val="nil"/>
          <w:bottom w:val="nil"/>
          <w:right w:val="nil"/>
          <w:between w:val="nil"/>
        </w:pBdr>
        <w:spacing w:after="240" w:line="240" w:lineRule="auto"/>
        <w:ind w:left="357" w:hanging="357"/>
        <w:contextualSpacing w:val="0"/>
      </w:pPr>
      <w:r>
        <w:t xml:space="preserve">Ja projekta iesnieguma </w:t>
      </w:r>
      <w:r w:rsidRPr="00293014">
        <w:t>sākotnēj</w:t>
      </w:r>
      <w:r>
        <w:t>ā</w:t>
      </w:r>
      <w:r w:rsidRPr="00293014">
        <w:t xml:space="preserve">s zinātniskās kvalitātes </w:t>
      </w:r>
      <w:r w:rsidR="00674738">
        <w:t xml:space="preserve">konsolidētais (ja izvērtē </w:t>
      </w:r>
      <w:bookmarkStart w:id="0" w:name="_GoBack"/>
      <w:bookmarkEnd w:id="0"/>
      <w:r w:rsidR="00674738">
        <w:t xml:space="preserve">divi eksperti) vai individuālais (ja izvērtē viens eksperts) </w:t>
      </w:r>
      <w:r w:rsidRPr="00293014">
        <w:t>vērtējum</w:t>
      </w:r>
      <w:r>
        <w:t xml:space="preserve">s kaut vienā kritērijā ir “Neatbilst” vai visos trīs kritērijos ir </w:t>
      </w:r>
      <w:r w:rsidRPr="008F074F">
        <w:t>“Atbilst ar nosacījumiem”</w:t>
      </w:r>
      <w:r>
        <w:t xml:space="preserve">, tiek ieteikts projektu neapstiprināt finansējuma saņemšanai. </w:t>
      </w:r>
    </w:p>
    <w:p w14:paraId="35C4F2D5" w14:textId="338F117C" w:rsidR="00D86E47" w:rsidRDefault="00D86E47" w:rsidP="008279A7">
      <w:pPr>
        <w:pStyle w:val="ListParagraph"/>
        <w:numPr>
          <w:ilvl w:val="0"/>
          <w:numId w:val="4"/>
        </w:numPr>
        <w:pBdr>
          <w:top w:val="nil"/>
          <w:left w:val="nil"/>
          <w:bottom w:val="nil"/>
          <w:right w:val="nil"/>
          <w:between w:val="nil"/>
        </w:pBdr>
        <w:spacing w:after="240" w:line="240" w:lineRule="auto"/>
        <w:ind w:left="426" w:hanging="426"/>
        <w:contextualSpacing w:val="0"/>
      </w:pPr>
      <w:r>
        <w:t>Ja kādā no kritērijiem ir saņemts</w:t>
      </w:r>
      <w:r w:rsidR="00D47C2E">
        <w:t xml:space="preserve"> vērtējums </w:t>
      </w:r>
      <w:r w:rsidR="00D47C2E" w:rsidRPr="008F074F">
        <w:t>“Atbilst ar nosacījumiem”</w:t>
      </w:r>
      <w:r w:rsidR="00C559C1">
        <w:t xml:space="preserve"> un projekts tiek finansēts</w:t>
      </w:r>
      <w:r w:rsidR="00D47C2E">
        <w:t>, veicot projekta noslēguma pārskata izvērtēšanu tiek ņemta vērā ekspertu ieteikumu ievērošana īstenojot projektu.</w:t>
      </w:r>
    </w:p>
    <w:p w14:paraId="18D71454" w14:textId="140079D8" w:rsidR="00276F7A" w:rsidRDefault="00276F7A" w:rsidP="008279A7">
      <w:pPr>
        <w:pStyle w:val="ListParagraph"/>
        <w:numPr>
          <w:ilvl w:val="0"/>
          <w:numId w:val="4"/>
        </w:numPr>
        <w:pBdr>
          <w:top w:val="nil"/>
          <w:left w:val="nil"/>
          <w:bottom w:val="nil"/>
          <w:right w:val="nil"/>
          <w:between w:val="nil"/>
        </w:pBdr>
        <w:spacing w:after="240" w:line="240" w:lineRule="auto"/>
        <w:ind w:left="426" w:hanging="426"/>
        <w:contextualSpacing w:val="0"/>
      </w:pPr>
      <w:r w:rsidRPr="00276F7A">
        <w:t>Eksperts</w:t>
      </w:r>
      <w:r>
        <w:t>,</w:t>
      </w:r>
      <w:r w:rsidRPr="00276F7A">
        <w:t xml:space="preserve"> </w:t>
      </w:r>
      <w:r>
        <w:t xml:space="preserve">veicot projekta iesnieguma individuālo vērtējumu, </w:t>
      </w:r>
      <w:r w:rsidRPr="00276F7A">
        <w:t>aizpilda projekta iesnieguma individuālā vērtējuma veidlapu</w:t>
      </w:r>
      <w:r>
        <w:t xml:space="preserve">. </w:t>
      </w:r>
      <w:r w:rsidR="008279A7">
        <w:t>Ja ir paredzēts konsolidētais projekta iesnieguma vērtējums, e</w:t>
      </w:r>
      <w:r w:rsidRPr="008279A7">
        <w:t>ksperts-konsolidētājs,</w:t>
      </w:r>
      <w:r w:rsidRPr="00276F7A">
        <w:t xml:space="preserve"> </w:t>
      </w:r>
      <w:r>
        <w:t xml:space="preserve">veicot projekta iesnieguma individuālo vērtējumu, </w:t>
      </w:r>
      <w:r w:rsidRPr="00276F7A">
        <w:t xml:space="preserve">aizpilda projekta iesnieguma </w:t>
      </w:r>
      <w:r>
        <w:t>konsolidētā</w:t>
      </w:r>
      <w:r w:rsidRPr="00276F7A">
        <w:t xml:space="preserve"> vērtējuma veidlapu</w:t>
      </w:r>
      <w:r>
        <w:t xml:space="preserve">. Aizpildot projekta iesnieguma individuālā un </w:t>
      </w:r>
      <w:r w:rsidRPr="00276F7A">
        <w:t xml:space="preserve">iesnieguma </w:t>
      </w:r>
      <w:r>
        <w:t>konsolidētā</w:t>
      </w:r>
      <w:r w:rsidRPr="00276F7A">
        <w:t xml:space="preserve"> vērtējuma veidlap</w:t>
      </w:r>
      <w:r>
        <w:t xml:space="preserve">as eksperti katrā kritērijā dod </w:t>
      </w:r>
      <w:r w:rsidRPr="008F074F">
        <w:t>vērtējumu “Atbilst”, “Atbilst ar nosacījumiem” vai “Neatbilst”</w:t>
      </w:r>
      <w:r>
        <w:t xml:space="preserve"> un sniedz šī vērtējuma </w:t>
      </w:r>
      <w:r w:rsidRPr="00276F7A">
        <w:t>argumentētu pamatojumu</w:t>
      </w:r>
      <w:r>
        <w:t>, pamatojums ietver</w:t>
      </w:r>
      <w:r w:rsidR="00907C6D">
        <w:t xml:space="preserve"> arī ekspertu ieteikumus</w:t>
      </w:r>
      <w:r w:rsidR="0020063F">
        <w:t xml:space="preserve">, </w:t>
      </w:r>
      <w:r w:rsidR="00907C6D">
        <w:t xml:space="preserve">ja kritērijā ir dots vērtējums </w:t>
      </w:r>
      <w:r w:rsidR="00907C6D" w:rsidRPr="008F074F">
        <w:t>“Atbilst ar nosacījumiem”</w:t>
      </w:r>
      <w:r w:rsidRPr="00276F7A">
        <w:t>.</w:t>
      </w:r>
    </w:p>
    <w:p w14:paraId="6E0E5616" w14:textId="77777777" w:rsidR="00276F7A" w:rsidRPr="008279A7" w:rsidRDefault="00276F7A" w:rsidP="008279A7">
      <w:pPr>
        <w:pBdr>
          <w:top w:val="nil"/>
          <w:left w:val="nil"/>
          <w:bottom w:val="nil"/>
          <w:right w:val="nil"/>
          <w:between w:val="nil"/>
        </w:pBdr>
        <w:spacing w:after="0" w:line="240" w:lineRule="auto"/>
      </w:pPr>
    </w:p>
    <w:p w14:paraId="730BA677" w14:textId="77777777" w:rsidR="00E74C9B" w:rsidRPr="00E74C9B" w:rsidRDefault="00E74C9B" w:rsidP="00E74C9B">
      <w:pPr>
        <w:pBdr>
          <w:top w:val="nil"/>
          <w:left w:val="nil"/>
          <w:bottom w:val="nil"/>
          <w:right w:val="nil"/>
          <w:between w:val="nil"/>
        </w:pBdr>
        <w:spacing w:after="0" w:line="240" w:lineRule="auto"/>
        <w:rPr>
          <w:highlight w:val="yellow"/>
        </w:rPr>
      </w:pPr>
    </w:p>
    <w:p w14:paraId="6886067F" w14:textId="7025818B" w:rsidR="006C2BE4" w:rsidRDefault="006C2BE4" w:rsidP="009D055D">
      <w:pPr>
        <w:pBdr>
          <w:top w:val="nil"/>
          <w:left w:val="nil"/>
          <w:bottom w:val="nil"/>
          <w:right w:val="nil"/>
          <w:between w:val="nil"/>
        </w:pBdr>
        <w:spacing w:after="0" w:line="240" w:lineRule="auto"/>
        <w:jc w:val="center"/>
        <w:rPr>
          <w:b/>
          <w:bCs/>
          <w:sz w:val="28"/>
          <w:szCs w:val="28"/>
        </w:rPr>
      </w:pPr>
      <w:r w:rsidRPr="006C2BE4">
        <w:rPr>
          <w:b/>
          <w:bCs/>
          <w:sz w:val="28"/>
          <w:szCs w:val="28"/>
        </w:rPr>
        <w:t xml:space="preserve">Pasākuma “Inovācija, pilotprojekti, sadarbība ar zinātni zvejniecībā, akvakultūrā un apstrādē un zināšanu </w:t>
      </w:r>
      <w:proofErr w:type="spellStart"/>
      <w:r w:rsidRPr="006C2BE4">
        <w:rPr>
          <w:b/>
          <w:bCs/>
          <w:sz w:val="28"/>
          <w:szCs w:val="28"/>
        </w:rPr>
        <w:t>pārnese</w:t>
      </w:r>
      <w:proofErr w:type="spellEnd"/>
      <w:r w:rsidRPr="006C2BE4">
        <w:rPr>
          <w:b/>
          <w:bCs/>
          <w:sz w:val="28"/>
          <w:szCs w:val="28"/>
        </w:rPr>
        <w:t xml:space="preserve"> akvakultūrā”</w:t>
      </w:r>
      <w:r>
        <w:rPr>
          <w:rStyle w:val="FootnoteReference"/>
          <w:b/>
          <w:bCs/>
          <w:sz w:val="28"/>
          <w:szCs w:val="28"/>
        </w:rPr>
        <w:footnoteReference w:id="1"/>
      </w:r>
      <w:r w:rsidRPr="006C2BE4">
        <w:rPr>
          <w:b/>
          <w:bCs/>
          <w:sz w:val="28"/>
          <w:szCs w:val="28"/>
        </w:rPr>
        <w:t xml:space="preserve"> projekta iesnieguma sākotnējās zinātniskās kvalitātes vērtējum</w:t>
      </w:r>
      <w:r>
        <w:rPr>
          <w:b/>
          <w:bCs/>
          <w:sz w:val="28"/>
          <w:szCs w:val="28"/>
        </w:rPr>
        <w:t>s</w:t>
      </w:r>
    </w:p>
    <w:p w14:paraId="2F3D36D6" w14:textId="77777777" w:rsidR="006C2BE4" w:rsidRDefault="006C2BE4" w:rsidP="009D055D">
      <w:pPr>
        <w:pBdr>
          <w:top w:val="nil"/>
          <w:left w:val="nil"/>
          <w:bottom w:val="nil"/>
          <w:right w:val="nil"/>
          <w:between w:val="nil"/>
        </w:pBdr>
        <w:spacing w:after="0" w:line="240" w:lineRule="auto"/>
        <w:jc w:val="center"/>
        <w:rPr>
          <w:b/>
          <w:bCs/>
          <w:sz w:val="28"/>
          <w:szCs w:val="28"/>
        </w:rPr>
      </w:pPr>
    </w:p>
    <w:p w14:paraId="07682A70" w14:textId="72E14ED8" w:rsidR="009D055D" w:rsidRPr="006C2BE4" w:rsidRDefault="009D055D" w:rsidP="009D055D">
      <w:pPr>
        <w:pBdr>
          <w:top w:val="nil"/>
          <w:left w:val="nil"/>
          <w:bottom w:val="nil"/>
          <w:right w:val="nil"/>
          <w:between w:val="nil"/>
        </w:pBdr>
        <w:spacing w:after="0" w:line="240" w:lineRule="auto"/>
        <w:jc w:val="center"/>
        <w:rPr>
          <w:b/>
          <w:sz w:val="28"/>
          <w:szCs w:val="28"/>
          <w:highlight w:val="yellow"/>
        </w:rPr>
      </w:pPr>
      <w:r w:rsidRPr="006C2BE4">
        <w:rPr>
          <w:b/>
          <w:bCs/>
          <w:sz w:val="28"/>
          <w:szCs w:val="28"/>
        </w:rPr>
        <w:t>Projekta iesnieguma individuālā</w:t>
      </w:r>
      <w:r w:rsidR="006C2BE4" w:rsidRPr="006C2BE4">
        <w:rPr>
          <w:b/>
          <w:bCs/>
          <w:sz w:val="28"/>
          <w:szCs w:val="28"/>
        </w:rPr>
        <w:t>/</w:t>
      </w:r>
      <w:r w:rsidRPr="006C2BE4">
        <w:rPr>
          <w:b/>
          <w:bCs/>
          <w:sz w:val="28"/>
          <w:szCs w:val="28"/>
        </w:rPr>
        <w:t>konsolidētā</w:t>
      </w:r>
      <w:r w:rsidR="00907C6D" w:rsidRPr="006C2BE4">
        <w:rPr>
          <w:b/>
          <w:bCs/>
          <w:sz w:val="28"/>
          <w:szCs w:val="28"/>
        </w:rPr>
        <w:t xml:space="preserve"> </w:t>
      </w:r>
      <w:r w:rsidRPr="006C2BE4">
        <w:rPr>
          <w:b/>
          <w:bCs/>
          <w:sz w:val="28"/>
          <w:szCs w:val="28"/>
        </w:rPr>
        <w:t>vērtējuma veidlapa</w:t>
      </w:r>
    </w:p>
    <w:p w14:paraId="1BF3AE21" w14:textId="17936477" w:rsidR="009D055D" w:rsidRDefault="009D055D" w:rsidP="00E74C9B">
      <w:pPr>
        <w:pBdr>
          <w:top w:val="nil"/>
          <w:left w:val="nil"/>
          <w:bottom w:val="nil"/>
          <w:right w:val="nil"/>
          <w:between w:val="nil"/>
        </w:pBdr>
        <w:spacing w:after="0" w:line="240" w:lineRule="auto"/>
        <w:rPr>
          <w:highlight w:val="yellow"/>
        </w:rPr>
      </w:pPr>
    </w:p>
    <w:p w14:paraId="53F17C51" w14:textId="6AA6FCBC" w:rsidR="00BC189E" w:rsidRDefault="000909F1" w:rsidP="00BC189E">
      <w:pPr>
        <w:pStyle w:val="ListParagraph"/>
        <w:pBdr>
          <w:top w:val="nil"/>
          <w:left w:val="nil"/>
          <w:bottom w:val="nil"/>
          <w:right w:val="nil"/>
          <w:between w:val="nil"/>
        </w:pBdr>
        <w:spacing w:after="0" w:line="240" w:lineRule="auto"/>
        <w:ind w:left="0"/>
      </w:pPr>
      <w:r>
        <w:t>A</w:t>
      </w:r>
      <w:r w:rsidR="00BC189E">
        <w:t xml:space="preserve">tbilstoši noteikumu 3.1. un 3.2. punktam, </w:t>
      </w:r>
      <w:r>
        <w:t xml:space="preserve">kā inovācija </w:t>
      </w:r>
      <w:r w:rsidR="00BC189E">
        <w:t>tiek saprasta</w:t>
      </w:r>
      <w:r>
        <w:t xml:space="preserve"> (turpmāk – inovācijas definīcija)</w:t>
      </w:r>
      <w:r w:rsidR="00BC189E">
        <w:t>:</w:t>
      </w:r>
    </w:p>
    <w:p w14:paraId="67CDE481" w14:textId="60C40912" w:rsidR="00BC189E" w:rsidRDefault="00BC189E" w:rsidP="00BC189E">
      <w:pPr>
        <w:pStyle w:val="ListParagraph"/>
        <w:pBdr>
          <w:top w:val="nil"/>
          <w:left w:val="nil"/>
          <w:bottom w:val="nil"/>
          <w:right w:val="nil"/>
          <w:between w:val="nil"/>
        </w:pBdr>
        <w:spacing w:after="0" w:line="240" w:lineRule="auto"/>
      </w:pPr>
    </w:p>
    <w:p w14:paraId="0618FC0F" w14:textId="77777777" w:rsidR="00BC189E" w:rsidRDefault="00BC189E" w:rsidP="00BC189E">
      <w:pPr>
        <w:pStyle w:val="ListParagraph"/>
        <w:pBdr>
          <w:top w:val="nil"/>
          <w:left w:val="nil"/>
          <w:bottom w:val="nil"/>
          <w:right w:val="nil"/>
          <w:between w:val="nil"/>
        </w:pBdr>
        <w:spacing w:after="0" w:line="240" w:lineRule="auto"/>
        <w:ind w:left="284"/>
      </w:pPr>
      <w:r>
        <w:t>3. Šo noteikumu izpratnē:</w:t>
      </w:r>
    </w:p>
    <w:p w14:paraId="1A9A4E9D" w14:textId="29CD008B" w:rsidR="00BC189E" w:rsidRDefault="00BC189E" w:rsidP="003707A0">
      <w:pPr>
        <w:pStyle w:val="ListParagraph"/>
        <w:pBdr>
          <w:top w:val="nil"/>
          <w:left w:val="nil"/>
          <w:bottom w:val="nil"/>
          <w:right w:val="nil"/>
          <w:between w:val="nil"/>
        </w:pBdr>
        <w:spacing w:after="0" w:line="240" w:lineRule="auto"/>
        <w:ind w:left="993" w:hanging="426"/>
      </w:pPr>
      <w:r>
        <w:t>3.1. inovācija ir process, kurā tiek izstrādāti ieviešanai jauni vai uzlaboti produkti, aprīkojums, procesi un metodes vai tiek ievērojami uzlabotas to funkcionālās īpašības un paredzamais lietošanas veids (piemēram, mainīti tehniskie parametri, sastāvdaļas un materiāli, pievienotā programmatūra, lietotājam un videi saudzīgās īpašības), kā arī izpētītas inovatīvo produktu vai procesu tehniskās un ekonomiskās īstenošanas iespējas. Inovācija tehnoloģijā ietver izmaiņas tehnoloģiskajā procesā, iekārtās un programmatūrā, lai uzlabotu ražošanas procesu vai ražošanas metodes, un tās ieviešana nodrošina jaunu produktu ražošanu vai ražošanas procesa ievērojamu maiņu;</w:t>
      </w:r>
    </w:p>
    <w:p w14:paraId="3888C018" w14:textId="57E16B73" w:rsidR="00BC189E" w:rsidRDefault="00BC189E" w:rsidP="003707A0">
      <w:pPr>
        <w:pStyle w:val="ListParagraph"/>
        <w:pBdr>
          <w:top w:val="nil"/>
          <w:left w:val="nil"/>
          <w:bottom w:val="nil"/>
          <w:right w:val="nil"/>
          <w:between w:val="nil"/>
        </w:pBdr>
        <w:spacing w:after="0" w:line="240" w:lineRule="auto"/>
        <w:ind w:left="993" w:hanging="426"/>
      </w:pPr>
      <w:r>
        <w:t>3.2. jauns vai uzlabots produkts – prece, metode vai pakalpojums, kas ir pilnīgi jauns vai kam ir uzlabotas funkcionālās īpašības vai mainīts paredzamais lietošanas veids, tostarp mainīti vai uzlaboti tehniskie parametri, sastāvdaļas, materiāli, pievienotā programmatūra vai lietotājam ērtas īpašības. Jaunām iekārtām vai paplašinājumiem jābūt ar specifikācijas uzlabojumiem. Par jaunu produktu neuzskata:</w:t>
      </w:r>
    </w:p>
    <w:p w14:paraId="713E37BA" w14:textId="77777777" w:rsidR="00BC189E" w:rsidRDefault="00BC189E" w:rsidP="003707A0">
      <w:pPr>
        <w:pStyle w:val="ListParagraph"/>
        <w:pBdr>
          <w:top w:val="nil"/>
          <w:left w:val="nil"/>
          <w:bottom w:val="nil"/>
          <w:right w:val="nil"/>
          <w:between w:val="nil"/>
        </w:pBdr>
        <w:spacing w:after="0" w:line="240" w:lineRule="auto"/>
        <w:ind w:left="1560" w:hanging="567"/>
      </w:pPr>
      <w:r>
        <w:t>3.2.1. kādas ražošanas procesa daļas izmantošanas pārtraukšanu;</w:t>
      </w:r>
    </w:p>
    <w:p w14:paraId="67556E54" w14:textId="326CF6EC" w:rsidR="00BC189E" w:rsidRDefault="00BC189E" w:rsidP="003707A0">
      <w:pPr>
        <w:pStyle w:val="ListParagraph"/>
        <w:pBdr>
          <w:top w:val="nil"/>
          <w:left w:val="nil"/>
          <w:bottom w:val="nil"/>
          <w:right w:val="nil"/>
          <w:between w:val="nil"/>
        </w:pBdr>
        <w:spacing w:after="0" w:line="240" w:lineRule="auto"/>
        <w:ind w:left="1560" w:hanging="567"/>
      </w:pPr>
      <w:r>
        <w:t>3.2.2. aizvietošanu vai ekstensīvu palielināšanu – izmantotajiem moduļiem identisku moduļu iegādi, iekārtu</w:t>
      </w:r>
      <w:r w:rsidR="000909F1">
        <w:t xml:space="preserve"> </w:t>
      </w:r>
      <w:r>
        <w:t>un programmatūras atjauninājumus. Jaunām iekārtām vai paplašinājumiem jābūt ar specifikācijas</w:t>
      </w:r>
      <w:r w:rsidR="000909F1">
        <w:t xml:space="preserve"> </w:t>
      </w:r>
      <w:r>
        <w:t>uzlabojumiem;</w:t>
      </w:r>
    </w:p>
    <w:p w14:paraId="02668A09" w14:textId="0FB571A1" w:rsidR="00BC189E" w:rsidRDefault="00BC189E" w:rsidP="003707A0">
      <w:pPr>
        <w:pStyle w:val="ListParagraph"/>
        <w:pBdr>
          <w:top w:val="nil"/>
          <w:left w:val="nil"/>
          <w:bottom w:val="nil"/>
          <w:right w:val="nil"/>
          <w:between w:val="nil"/>
        </w:pBdr>
        <w:spacing w:after="0" w:line="240" w:lineRule="auto"/>
        <w:ind w:left="1560" w:hanging="567"/>
      </w:pPr>
      <w:r>
        <w:t>3.2.3. komponentu cenu maiņas dēļ radušās izmaiņas (produkta vai aprīkojuma cenas vai ražošanas</w:t>
      </w:r>
      <w:r w:rsidR="000909F1">
        <w:t xml:space="preserve"> </w:t>
      </w:r>
      <w:r>
        <w:t>procesa vai metodes produktivitātes izmaiņas nav produktu inovācija);</w:t>
      </w:r>
    </w:p>
    <w:p w14:paraId="5A0D4278" w14:textId="721A08D4" w:rsidR="00BC189E" w:rsidRDefault="00BC189E" w:rsidP="003707A0">
      <w:pPr>
        <w:pStyle w:val="ListParagraph"/>
        <w:pBdr>
          <w:top w:val="nil"/>
          <w:left w:val="nil"/>
          <w:bottom w:val="nil"/>
          <w:right w:val="nil"/>
          <w:between w:val="nil"/>
        </w:pBdr>
        <w:spacing w:after="0" w:line="240" w:lineRule="auto"/>
        <w:ind w:left="1560" w:hanging="567"/>
      </w:pPr>
      <w:r>
        <w:t>3.2.4. produktu pielāgojumus konkrētām vajadzībām, piemēram, produkta pielāgošanu klienta vajadzībām</w:t>
      </w:r>
      <w:r w:rsidR="000909F1">
        <w:t xml:space="preserve"> </w:t>
      </w:r>
      <w:r>
        <w:t>bez tādām jaunā produkta funkcionālo vai tehnisko īpašību izmaiņām, kas nodrošina lielāku jaunā produkta</w:t>
      </w:r>
      <w:r w:rsidR="000909F1">
        <w:t xml:space="preserve"> </w:t>
      </w:r>
      <w:r>
        <w:t>konkurētspēju salīdzinājumā ar esošiem produktiem;</w:t>
      </w:r>
    </w:p>
    <w:p w14:paraId="49C05111" w14:textId="70BE492D" w:rsidR="00BC189E" w:rsidRDefault="00BC189E" w:rsidP="003707A0">
      <w:pPr>
        <w:pStyle w:val="ListParagraph"/>
        <w:pBdr>
          <w:top w:val="nil"/>
          <w:left w:val="nil"/>
          <w:bottom w:val="nil"/>
          <w:right w:val="nil"/>
          <w:between w:val="nil"/>
        </w:pBdr>
        <w:spacing w:after="0" w:line="240" w:lineRule="auto"/>
        <w:ind w:left="1560" w:hanging="567"/>
      </w:pPr>
      <w:r>
        <w:t>3.2.5. ierastās vai regulārās izmaiņas, kas skar esošos produktus, aprīkojumu, ražošanas līnijas,</w:t>
      </w:r>
      <w:r w:rsidR="000909F1">
        <w:t xml:space="preserve"> </w:t>
      </w:r>
      <w:r>
        <w:t>ražošanas procesus, ražošanas metodes un citas operācijas darbības procesā;</w:t>
      </w:r>
    </w:p>
    <w:p w14:paraId="71F2DA6E" w14:textId="77777777" w:rsidR="00BC189E" w:rsidRDefault="00BC189E" w:rsidP="003707A0">
      <w:pPr>
        <w:pStyle w:val="ListParagraph"/>
        <w:pBdr>
          <w:top w:val="nil"/>
          <w:left w:val="nil"/>
          <w:bottom w:val="nil"/>
          <w:right w:val="nil"/>
          <w:between w:val="nil"/>
        </w:pBdr>
        <w:spacing w:after="0" w:line="240" w:lineRule="auto"/>
        <w:ind w:left="1560" w:hanging="567"/>
      </w:pPr>
      <w:r>
        <w:t>3.2.6. dizaina izmaiņas, kas nemaina funkcijas, lietojumu vai tehniskās īpašības;</w:t>
      </w:r>
    </w:p>
    <w:p w14:paraId="5B9CDA12" w14:textId="0CB2A553" w:rsidR="00BC189E" w:rsidRDefault="00BC189E" w:rsidP="003707A0">
      <w:pPr>
        <w:pStyle w:val="ListParagraph"/>
        <w:pBdr>
          <w:top w:val="nil"/>
          <w:left w:val="nil"/>
          <w:bottom w:val="nil"/>
          <w:right w:val="nil"/>
          <w:between w:val="nil"/>
        </w:pBdr>
        <w:spacing w:after="0" w:line="240" w:lineRule="auto"/>
        <w:ind w:left="1560" w:hanging="567"/>
      </w:pPr>
      <w:r>
        <w:t>3.2.7. citu ražotāju produktu, iekārtu, aprīkojuma, procesu vai metožu tālākpārdošanu;</w:t>
      </w:r>
    </w:p>
    <w:p w14:paraId="1ED08A5A" w14:textId="38E47730" w:rsidR="00BC189E" w:rsidRDefault="000909F1" w:rsidP="000909F1">
      <w:pPr>
        <w:pBdr>
          <w:top w:val="nil"/>
          <w:left w:val="nil"/>
          <w:bottom w:val="nil"/>
          <w:right w:val="nil"/>
          <w:between w:val="nil"/>
        </w:pBdr>
        <w:spacing w:after="0" w:line="240" w:lineRule="auto"/>
        <w:ind w:left="567"/>
      </w:pPr>
      <w:r>
        <w:t>…</w:t>
      </w:r>
    </w:p>
    <w:p w14:paraId="145A8737" w14:textId="5E051F26" w:rsidR="00BC189E" w:rsidRDefault="00DF7103" w:rsidP="00DF7103">
      <w:pPr>
        <w:pStyle w:val="ListParagraph"/>
        <w:pBdr>
          <w:top w:val="nil"/>
          <w:left w:val="nil"/>
          <w:bottom w:val="nil"/>
          <w:right w:val="nil"/>
          <w:between w:val="nil"/>
        </w:pBdr>
        <w:spacing w:after="0" w:line="240" w:lineRule="auto"/>
        <w:ind w:left="0"/>
      </w:pPr>
      <w:r>
        <w:t xml:space="preserve">Atbilstoši noteikumu 2. un 4. punktam, pasākuma mērķis, atkarībā no </w:t>
      </w:r>
      <w:proofErr w:type="spellStart"/>
      <w:r>
        <w:t>apakšpasākuma</w:t>
      </w:r>
      <w:proofErr w:type="spellEnd"/>
      <w:r>
        <w:t xml:space="preserve"> ir: </w:t>
      </w:r>
    </w:p>
    <w:p w14:paraId="60B2C48A" w14:textId="452ADDFD" w:rsidR="00DF7103" w:rsidRDefault="00DF7103" w:rsidP="00DF7103">
      <w:pPr>
        <w:pStyle w:val="ListParagraph"/>
        <w:pBdr>
          <w:top w:val="nil"/>
          <w:left w:val="nil"/>
          <w:bottom w:val="nil"/>
          <w:right w:val="nil"/>
          <w:between w:val="nil"/>
        </w:pBdr>
        <w:spacing w:after="0" w:line="240" w:lineRule="auto"/>
        <w:ind w:left="284"/>
      </w:pPr>
    </w:p>
    <w:p w14:paraId="79079605" w14:textId="77777777" w:rsidR="00DF7103" w:rsidRDefault="00DF7103" w:rsidP="00DF7103">
      <w:pPr>
        <w:pStyle w:val="ListParagraph"/>
        <w:pBdr>
          <w:top w:val="nil"/>
          <w:left w:val="nil"/>
          <w:bottom w:val="nil"/>
          <w:right w:val="nil"/>
          <w:between w:val="nil"/>
        </w:pBdr>
        <w:spacing w:after="0" w:line="240" w:lineRule="auto"/>
        <w:ind w:left="284"/>
      </w:pPr>
      <w:r>
        <w:t xml:space="preserve">2. Pasākumā ir šādi </w:t>
      </w:r>
      <w:proofErr w:type="spellStart"/>
      <w:r>
        <w:t>apakšpasākumi</w:t>
      </w:r>
      <w:proofErr w:type="spellEnd"/>
      <w:r>
        <w:t>:</w:t>
      </w:r>
    </w:p>
    <w:p w14:paraId="04EB8FCF" w14:textId="166E42A2" w:rsidR="00DF7103" w:rsidRDefault="00DF7103" w:rsidP="00DF7103">
      <w:pPr>
        <w:pStyle w:val="ListParagraph"/>
        <w:pBdr>
          <w:top w:val="nil"/>
          <w:left w:val="nil"/>
          <w:bottom w:val="nil"/>
          <w:right w:val="nil"/>
          <w:between w:val="nil"/>
        </w:pBdr>
        <w:spacing w:after="0" w:line="240" w:lineRule="auto"/>
        <w:ind w:left="567"/>
      </w:pPr>
      <w:r>
        <w:t>2.1. "Inovācija, pilotprojekti, sadarbība ar zinātni zvejniecībā, akvakultūrā un apstrādē" šo noteikumu 1. punktā</w:t>
      </w:r>
      <w:r w:rsidR="003707A0">
        <w:t xml:space="preserve"> </w:t>
      </w:r>
      <w:r>
        <w:t>minētajos saistītajos darbības veidos:</w:t>
      </w:r>
    </w:p>
    <w:p w14:paraId="5BF8A11C" w14:textId="77777777" w:rsidR="00DF7103" w:rsidRDefault="00DF7103" w:rsidP="00DF7103">
      <w:pPr>
        <w:pStyle w:val="ListParagraph"/>
        <w:pBdr>
          <w:top w:val="nil"/>
          <w:left w:val="nil"/>
          <w:bottom w:val="nil"/>
          <w:right w:val="nil"/>
          <w:between w:val="nil"/>
        </w:pBdr>
        <w:spacing w:after="0" w:line="240" w:lineRule="auto"/>
        <w:ind w:left="851"/>
      </w:pPr>
      <w:r>
        <w:t>2.1.1. "Inovācija, pilotprojekti, sadarbība ar zinātni zvejniecībā";</w:t>
      </w:r>
    </w:p>
    <w:p w14:paraId="6C498FC1" w14:textId="77777777" w:rsidR="00DF7103" w:rsidRDefault="00DF7103" w:rsidP="00DF7103">
      <w:pPr>
        <w:pStyle w:val="ListParagraph"/>
        <w:pBdr>
          <w:top w:val="nil"/>
          <w:left w:val="nil"/>
          <w:bottom w:val="nil"/>
          <w:right w:val="nil"/>
          <w:between w:val="nil"/>
        </w:pBdr>
        <w:spacing w:after="0" w:line="240" w:lineRule="auto"/>
        <w:ind w:left="851"/>
      </w:pPr>
      <w:r>
        <w:t>2.1.2. "Inovācija, pilotprojekti, sadarbība ar zinātni akvakultūrā";</w:t>
      </w:r>
    </w:p>
    <w:p w14:paraId="5D1CBE1F" w14:textId="77777777" w:rsidR="00DF7103" w:rsidRDefault="00DF7103" w:rsidP="00DF7103">
      <w:pPr>
        <w:pStyle w:val="ListParagraph"/>
        <w:pBdr>
          <w:top w:val="nil"/>
          <w:left w:val="nil"/>
          <w:bottom w:val="nil"/>
          <w:right w:val="nil"/>
          <w:between w:val="nil"/>
        </w:pBdr>
        <w:spacing w:after="0" w:line="240" w:lineRule="auto"/>
        <w:ind w:left="851"/>
      </w:pPr>
      <w:r>
        <w:t>2.1.3. "Inovācija, pilotprojekti, sadarbība ar zinātni apstrādē";</w:t>
      </w:r>
    </w:p>
    <w:p w14:paraId="32B69164" w14:textId="77777777" w:rsidR="00DF7103" w:rsidRDefault="00DF7103" w:rsidP="00DF7103">
      <w:pPr>
        <w:pStyle w:val="ListParagraph"/>
        <w:pBdr>
          <w:top w:val="nil"/>
          <w:left w:val="nil"/>
          <w:bottom w:val="nil"/>
          <w:right w:val="nil"/>
          <w:between w:val="nil"/>
        </w:pBdr>
        <w:spacing w:after="0" w:line="240" w:lineRule="auto"/>
        <w:ind w:left="567"/>
      </w:pPr>
      <w:r>
        <w:t xml:space="preserve">2.2. "Zināšanu </w:t>
      </w:r>
      <w:proofErr w:type="spellStart"/>
      <w:r>
        <w:t>pārnese</w:t>
      </w:r>
      <w:proofErr w:type="spellEnd"/>
      <w:r>
        <w:t xml:space="preserve"> akvakultūrā".</w:t>
      </w:r>
    </w:p>
    <w:p w14:paraId="066EAB86" w14:textId="77777777" w:rsidR="00DF7103" w:rsidRDefault="00DF7103" w:rsidP="00DF7103">
      <w:pPr>
        <w:pStyle w:val="ListParagraph"/>
        <w:pBdr>
          <w:top w:val="nil"/>
          <w:left w:val="nil"/>
          <w:bottom w:val="nil"/>
          <w:right w:val="nil"/>
          <w:between w:val="nil"/>
        </w:pBdr>
        <w:spacing w:after="0" w:line="240" w:lineRule="auto"/>
        <w:ind w:left="284"/>
      </w:pPr>
    </w:p>
    <w:p w14:paraId="5F45E57F" w14:textId="77777777" w:rsidR="00DF7103" w:rsidRDefault="00DF7103" w:rsidP="00DF7103">
      <w:pPr>
        <w:pStyle w:val="ListParagraph"/>
        <w:pBdr>
          <w:top w:val="nil"/>
          <w:left w:val="nil"/>
          <w:bottom w:val="nil"/>
          <w:right w:val="nil"/>
          <w:between w:val="nil"/>
        </w:pBdr>
        <w:spacing w:after="0" w:line="240" w:lineRule="auto"/>
        <w:ind w:left="284"/>
      </w:pPr>
      <w:r>
        <w:t>4. Pasākuma mērķis ir:</w:t>
      </w:r>
    </w:p>
    <w:p w14:paraId="31BA50F6" w14:textId="14F59CB6" w:rsidR="00DF7103" w:rsidRDefault="00DF7103" w:rsidP="00DF7103">
      <w:pPr>
        <w:pStyle w:val="ListParagraph"/>
        <w:pBdr>
          <w:top w:val="nil"/>
          <w:left w:val="nil"/>
          <w:bottom w:val="nil"/>
          <w:right w:val="nil"/>
          <w:between w:val="nil"/>
        </w:pBdr>
        <w:spacing w:after="0" w:line="240" w:lineRule="auto"/>
        <w:ind w:left="567"/>
      </w:pPr>
      <w:r>
        <w:t xml:space="preserve">4.1. šo noteikumu 2.1. apakšpunktā minētajā </w:t>
      </w:r>
      <w:proofErr w:type="spellStart"/>
      <w:r>
        <w:t>apakšpasākumā</w:t>
      </w:r>
      <w:proofErr w:type="spellEnd"/>
      <w:r>
        <w:t xml:space="preserve"> "Inovācija, pilotprojekti, sadarbība ar zinātni zvejniecībā, akvakultūrā un apstrādē" sniegt atbalstu inovāciju veicināšanai un pilotprojektiem vides ilgtspējai – negatīvās ietekmes uz ūdeni, gaisu un augsni mazināšanai, bioloģiskās daudzveidības sekmēšanai, aprites ekonomikai – efektīvākām ražošanas sistēmām, uzglabāšanai un iepakošanai, viedām tehnoloģijām – </w:t>
      </w:r>
      <w:proofErr w:type="spellStart"/>
      <w:r>
        <w:t>digitalizācijai</w:t>
      </w:r>
      <w:proofErr w:type="spellEnd"/>
      <w:r>
        <w:t xml:space="preserve">, robotizācijai, mākslīgajam intelektam, </w:t>
      </w:r>
      <w:proofErr w:type="spellStart"/>
      <w:r>
        <w:t>atjaunīgiem</w:t>
      </w:r>
      <w:proofErr w:type="spellEnd"/>
      <w:r>
        <w:t xml:space="preserve"> energoresursiem un energoefektivitātei, kā arī pievienotās vērtības radīšanai vietējai izejvielai;</w:t>
      </w:r>
    </w:p>
    <w:p w14:paraId="42770E5E" w14:textId="5033DDC1" w:rsidR="00DF7103" w:rsidRDefault="00DF7103" w:rsidP="00DF7103">
      <w:pPr>
        <w:pStyle w:val="ListParagraph"/>
        <w:pBdr>
          <w:top w:val="nil"/>
          <w:left w:val="nil"/>
          <w:bottom w:val="nil"/>
          <w:right w:val="nil"/>
          <w:between w:val="nil"/>
        </w:pBdr>
        <w:spacing w:after="0" w:line="240" w:lineRule="auto"/>
        <w:ind w:left="567"/>
      </w:pPr>
      <w:r>
        <w:t xml:space="preserve">4.2. šo noteikumu 2.2. apakšpunktā minētajā </w:t>
      </w:r>
      <w:proofErr w:type="spellStart"/>
      <w:r>
        <w:t>apakšpasākumā</w:t>
      </w:r>
      <w:proofErr w:type="spellEnd"/>
      <w:r>
        <w:t xml:space="preserve"> "Zināšanu </w:t>
      </w:r>
      <w:proofErr w:type="spellStart"/>
      <w:r>
        <w:t>pārnese</w:t>
      </w:r>
      <w:proofErr w:type="spellEnd"/>
      <w:r>
        <w:t xml:space="preserve"> akvakultūrā" akvakultūras dzīvnieku audzētavu vispārējās veiktspējas un konkurētspējas palielināšana un to darbības negatīvās ietekmes uz vidi samazināšana, kā arī teorētisko un praktisko zināšanu apguve un papildināšana gan vietējā, gan starptautiskā līmenī, sadarbojoties esošajiem un jaunajiem darbiniekiem akvakultūras jomā.</w:t>
      </w:r>
    </w:p>
    <w:p w14:paraId="1F8BE209" w14:textId="3DDBECE1" w:rsidR="00DF7103" w:rsidRDefault="00DF7103" w:rsidP="00D85699">
      <w:pPr>
        <w:pBdr>
          <w:top w:val="nil"/>
          <w:left w:val="nil"/>
          <w:bottom w:val="nil"/>
          <w:right w:val="nil"/>
          <w:between w:val="nil"/>
        </w:pBdr>
        <w:spacing w:after="0" w:line="240" w:lineRule="auto"/>
      </w:pPr>
    </w:p>
    <w:p w14:paraId="39B4C32C" w14:textId="77777777" w:rsidR="00D85699" w:rsidRDefault="00D85699" w:rsidP="00D85699">
      <w:pPr>
        <w:pBdr>
          <w:top w:val="nil"/>
          <w:left w:val="nil"/>
          <w:bottom w:val="nil"/>
          <w:right w:val="nil"/>
          <w:between w:val="nil"/>
        </w:pBdr>
        <w:spacing w:after="0" w:line="240" w:lineRule="auto"/>
      </w:pPr>
      <w:r w:rsidRPr="003974B5">
        <w:t>Gatavojot projekta iesnieguma vērtējumu eksperts ņem vērā</w:t>
      </w:r>
      <w:r>
        <w:t>:</w:t>
      </w:r>
    </w:p>
    <w:p w14:paraId="123D2B78" w14:textId="77777777" w:rsidR="00D85699" w:rsidRDefault="00D85699" w:rsidP="00D85699">
      <w:pPr>
        <w:pBdr>
          <w:top w:val="nil"/>
          <w:left w:val="nil"/>
          <w:bottom w:val="nil"/>
          <w:right w:val="nil"/>
          <w:between w:val="nil"/>
        </w:pBdr>
        <w:spacing w:after="0" w:line="240" w:lineRule="auto"/>
        <w:ind w:left="567"/>
      </w:pPr>
      <w:r>
        <w:t xml:space="preserve">projekta iesniegumā B.3.1. daļā norādīto darbības veidu: </w:t>
      </w:r>
    </w:p>
    <w:p w14:paraId="4FB949B9" w14:textId="77777777" w:rsidR="00D85699" w:rsidRDefault="00D85699" w:rsidP="00D85699">
      <w:pPr>
        <w:pStyle w:val="ListParagraph"/>
        <w:numPr>
          <w:ilvl w:val="0"/>
          <w:numId w:val="3"/>
        </w:numPr>
        <w:pBdr>
          <w:top w:val="nil"/>
          <w:left w:val="nil"/>
          <w:bottom w:val="nil"/>
          <w:right w:val="nil"/>
          <w:between w:val="nil"/>
        </w:pBdr>
        <w:spacing w:after="0" w:line="240" w:lineRule="auto"/>
        <w:ind w:left="1276"/>
      </w:pPr>
      <w:r>
        <w:t xml:space="preserve">Tirgvedības inovāciju izstrāde; </w:t>
      </w:r>
    </w:p>
    <w:p w14:paraId="124E21B7" w14:textId="77777777" w:rsidR="00D85699" w:rsidRDefault="00D85699" w:rsidP="00D85699">
      <w:pPr>
        <w:pStyle w:val="ListParagraph"/>
        <w:numPr>
          <w:ilvl w:val="0"/>
          <w:numId w:val="3"/>
        </w:numPr>
        <w:pBdr>
          <w:top w:val="nil"/>
          <w:left w:val="nil"/>
          <w:bottom w:val="nil"/>
          <w:right w:val="nil"/>
          <w:between w:val="nil"/>
        </w:pBdr>
        <w:spacing w:after="0" w:line="240" w:lineRule="auto"/>
        <w:ind w:left="1276"/>
      </w:pPr>
      <w:r>
        <w:t xml:space="preserve">Procesu inovācijas izstrāde; </w:t>
      </w:r>
    </w:p>
    <w:p w14:paraId="5A702559" w14:textId="77777777" w:rsidR="00D85699" w:rsidRDefault="00D85699" w:rsidP="00D85699">
      <w:pPr>
        <w:pStyle w:val="ListParagraph"/>
        <w:numPr>
          <w:ilvl w:val="0"/>
          <w:numId w:val="3"/>
        </w:numPr>
        <w:pBdr>
          <w:top w:val="nil"/>
          <w:left w:val="nil"/>
          <w:bottom w:val="nil"/>
          <w:right w:val="nil"/>
          <w:between w:val="nil"/>
        </w:pBdr>
        <w:spacing w:after="0" w:line="240" w:lineRule="auto"/>
        <w:ind w:left="1276"/>
      </w:pPr>
      <w:r>
        <w:t xml:space="preserve">Produktu inovācijas izstrāde; </w:t>
      </w:r>
    </w:p>
    <w:p w14:paraId="1B55A632" w14:textId="77777777" w:rsidR="00D85699" w:rsidRDefault="00D85699" w:rsidP="00D85699">
      <w:pPr>
        <w:pStyle w:val="ListParagraph"/>
        <w:numPr>
          <w:ilvl w:val="0"/>
          <w:numId w:val="3"/>
        </w:numPr>
        <w:pBdr>
          <w:top w:val="nil"/>
          <w:left w:val="nil"/>
          <w:bottom w:val="nil"/>
          <w:right w:val="nil"/>
          <w:between w:val="nil"/>
        </w:pBdr>
        <w:spacing w:after="0" w:line="240" w:lineRule="auto"/>
        <w:ind w:left="1276"/>
      </w:pPr>
      <w:r>
        <w:t>Pētījumi un izpēte.</w:t>
      </w:r>
    </w:p>
    <w:p w14:paraId="7C4F4B17" w14:textId="77777777" w:rsidR="00D85699" w:rsidRDefault="00D85699" w:rsidP="00D85699">
      <w:pPr>
        <w:pStyle w:val="ListParagraph"/>
        <w:pBdr>
          <w:top w:val="nil"/>
          <w:left w:val="nil"/>
          <w:bottom w:val="nil"/>
          <w:right w:val="nil"/>
          <w:between w:val="nil"/>
        </w:pBdr>
        <w:spacing w:after="0" w:line="240" w:lineRule="auto"/>
        <w:ind w:left="567"/>
      </w:pPr>
      <w:r>
        <w:t>projekta iesniegumā B.3. daļā norādītais inovācijas mērogs:</w:t>
      </w:r>
    </w:p>
    <w:p w14:paraId="0900BF0C" w14:textId="77777777" w:rsidR="00D85699" w:rsidRDefault="00D85699" w:rsidP="00D85699">
      <w:pPr>
        <w:pStyle w:val="ListParagraph"/>
        <w:numPr>
          <w:ilvl w:val="0"/>
          <w:numId w:val="3"/>
        </w:numPr>
        <w:pBdr>
          <w:top w:val="nil"/>
          <w:left w:val="nil"/>
          <w:bottom w:val="nil"/>
          <w:right w:val="nil"/>
          <w:between w:val="nil"/>
        </w:pBdr>
        <w:spacing w:after="0" w:line="240" w:lineRule="auto"/>
        <w:ind w:left="1276"/>
      </w:pPr>
      <w:r>
        <w:t>Uzņēmuma mērogā</w:t>
      </w:r>
    </w:p>
    <w:p w14:paraId="7CADF56A" w14:textId="77777777" w:rsidR="00D85699" w:rsidRDefault="00D85699" w:rsidP="00D85699">
      <w:pPr>
        <w:pStyle w:val="ListParagraph"/>
        <w:numPr>
          <w:ilvl w:val="0"/>
          <w:numId w:val="3"/>
        </w:numPr>
        <w:pBdr>
          <w:top w:val="nil"/>
          <w:left w:val="nil"/>
          <w:bottom w:val="nil"/>
          <w:right w:val="nil"/>
          <w:between w:val="nil"/>
        </w:pBdr>
        <w:spacing w:after="0" w:line="240" w:lineRule="auto"/>
        <w:ind w:left="1276"/>
      </w:pPr>
      <w:r>
        <w:t>Nozares vai starpnozaru mērogā</w:t>
      </w:r>
    </w:p>
    <w:p w14:paraId="1271FAF2" w14:textId="77777777" w:rsidR="00D85699" w:rsidRPr="003974B5" w:rsidRDefault="00D85699" w:rsidP="00D85699">
      <w:pPr>
        <w:pBdr>
          <w:top w:val="nil"/>
          <w:left w:val="nil"/>
          <w:bottom w:val="nil"/>
          <w:right w:val="nil"/>
          <w:between w:val="nil"/>
        </w:pBdr>
        <w:spacing w:after="0" w:line="240" w:lineRule="auto"/>
      </w:pPr>
    </w:p>
    <w:p w14:paraId="6568357D" w14:textId="7D48DAB8" w:rsidR="009D055D" w:rsidRPr="009D055D" w:rsidRDefault="009D055D" w:rsidP="00E74C9B">
      <w:pPr>
        <w:pBdr>
          <w:top w:val="nil"/>
          <w:left w:val="nil"/>
          <w:bottom w:val="nil"/>
          <w:right w:val="nil"/>
          <w:between w:val="nil"/>
        </w:pBdr>
        <w:spacing w:after="0" w:line="240" w:lineRule="auto"/>
      </w:pPr>
      <w:r w:rsidRPr="009D055D">
        <w:t>Vērtējot projekta iesniegumu eksperts vērtē iesnieguma daļ</w:t>
      </w:r>
      <w:r w:rsidR="00BC189E">
        <w:t>a</w:t>
      </w:r>
      <w:r w:rsidRPr="009D055D">
        <w:t xml:space="preserve">s </w:t>
      </w:r>
      <w:r w:rsidR="003974B5">
        <w:t xml:space="preserve">B.1 - </w:t>
      </w:r>
      <w:r w:rsidRPr="009D055D">
        <w:t>B</w:t>
      </w:r>
      <w:r w:rsidR="003974B5">
        <w:t>.</w:t>
      </w:r>
      <w:r w:rsidR="009A3A0A">
        <w:t>5</w:t>
      </w:r>
      <w:r w:rsidRPr="009D055D">
        <w:t>.</w:t>
      </w:r>
      <w:r w:rsidR="00276F7A">
        <w:t xml:space="preserve">, </w:t>
      </w:r>
      <w:r w:rsidR="00C64B5C">
        <w:t>B.7</w:t>
      </w:r>
      <w:r w:rsidR="00C64B5C" w:rsidRPr="00BC189E">
        <w:rPr>
          <w:color w:val="000000" w:themeColor="text1"/>
        </w:rPr>
        <w:t xml:space="preserve">., </w:t>
      </w:r>
      <w:r w:rsidR="00907C6D" w:rsidRPr="00BC189E">
        <w:rPr>
          <w:color w:val="000000" w:themeColor="text1"/>
        </w:rPr>
        <w:t xml:space="preserve">B.10., </w:t>
      </w:r>
      <w:r w:rsidR="00276F7A">
        <w:t>B.1</w:t>
      </w:r>
      <w:r w:rsidR="00C64B5C">
        <w:t>8</w:t>
      </w:r>
      <w:r w:rsidR="00276F7A">
        <w:t>.</w:t>
      </w:r>
      <w:r w:rsidR="00907C6D">
        <w:t xml:space="preserve"> - B.19.</w:t>
      </w:r>
      <w:r w:rsidRPr="009D055D">
        <w:t>, kā arī daļā D</w:t>
      </w:r>
      <w:r w:rsidR="003974B5">
        <w:t>.</w:t>
      </w:r>
      <w:r w:rsidRPr="009D055D">
        <w:t>2</w:t>
      </w:r>
      <w:r w:rsidR="003974B5">
        <w:t>.</w:t>
      </w:r>
      <w:r w:rsidRPr="00907C6D">
        <w:rPr>
          <w:color w:val="C00000"/>
        </w:rPr>
        <w:t xml:space="preserve"> </w:t>
      </w:r>
      <w:r w:rsidRPr="009D055D">
        <w:t>pievienotos dokumentus.</w:t>
      </w:r>
    </w:p>
    <w:p w14:paraId="25ABB37D" w14:textId="77777777" w:rsidR="009D055D" w:rsidRPr="00E74C9B" w:rsidRDefault="009D055D" w:rsidP="00E74C9B">
      <w:pPr>
        <w:pBdr>
          <w:top w:val="nil"/>
          <w:left w:val="nil"/>
          <w:bottom w:val="nil"/>
          <w:right w:val="nil"/>
          <w:between w:val="nil"/>
        </w:pBdr>
        <w:spacing w:after="0" w:line="240" w:lineRule="auto"/>
        <w:rPr>
          <w:highlight w:val="yellow"/>
        </w:rPr>
      </w:pPr>
    </w:p>
    <w:tbl>
      <w:tblPr>
        <w:tblW w:w="978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5378"/>
      </w:tblGrid>
      <w:tr w:rsidR="00E74C9B" w:rsidRPr="00E74C9B" w14:paraId="7E3B82FB" w14:textId="77777777" w:rsidTr="002344CD">
        <w:tc>
          <w:tcPr>
            <w:tcW w:w="9781" w:type="dxa"/>
            <w:gridSpan w:val="3"/>
            <w:shd w:val="clear" w:color="auto" w:fill="auto"/>
          </w:tcPr>
          <w:p w14:paraId="602B752F" w14:textId="74F2621E" w:rsidR="00E74C9B" w:rsidRPr="00674738" w:rsidRDefault="00E74C9B" w:rsidP="00674738">
            <w:pPr>
              <w:spacing w:before="120" w:after="120" w:line="240" w:lineRule="auto"/>
              <w:jc w:val="center"/>
              <w:rPr>
                <w:bCs/>
              </w:rPr>
            </w:pPr>
            <w:bookmarkStart w:id="1" w:name="_Hlk125618996"/>
            <w:r w:rsidRPr="005271E2">
              <w:rPr>
                <w:b/>
                <w:bCs/>
              </w:rPr>
              <w:t>Projekta iesnieguma individuālais/konsolidētais vērtējums</w:t>
            </w:r>
            <w:bookmarkEnd w:id="1"/>
            <w:r w:rsidR="00674738">
              <w:rPr>
                <w:b/>
                <w:bCs/>
              </w:rPr>
              <w:t xml:space="preserve"> </w:t>
            </w:r>
            <w:r w:rsidR="00674738" w:rsidRPr="00674738">
              <w:rPr>
                <w:bCs/>
                <w:i/>
              </w:rPr>
              <w:t>(pasvītrot)</w:t>
            </w:r>
          </w:p>
        </w:tc>
      </w:tr>
      <w:tr w:rsidR="00E74C9B" w:rsidRPr="00E74C9B" w14:paraId="2C825796" w14:textId="77777777" w:rsidTr="002344CD">
        <w:tc>
          <w:tcPr>
            <w:tcW w:w="9781" w:type="dxa"/>
            <w:gridSpan w:val="3"/>
            <w:shd w:val="clear" w:color="auto" w:fill="auto"/>
          </w:tcPr>
          <w:p w14:paraId="0B03D155" w14:textId="433F53CB" w:rsidR="00E74C9B" w:rsidRPr="005271E2" w:rsidRDefault="00E74C9B" w:rsidP="002344CD">
            <w:pPr>
              <w:spacing w:after="0" w:line="240" w:lineRule="auto"/>
            </w:pPr>
            <w:r w:rsidRPr="005271E2">
              <w:t>Projekta nosaukums:</w:t>
            </w:r>
          </w:p>
        </w:tc>
      </w:tr>
      <w:tr w:rsidR="00E74C9B" w:rsidRPr="00E74C9B" w14:paraId="4CD15B94" w14:textId="77777777" w:rsidTr="002344CD">
        <w:tc>
          <w:tcPr>
            <w:tcW w:w="608" w:type="dxa"/>
            <w:shd w:val="clear" w:color="auto" w:fill="auto"/>
          </w:tcPr>
          <w:p w14:paraId="1F66E7B1" w14:textId="77777777" w:rsidR="00E74C9B" w:rsidRPr="005271E2" w:rsidRDefault="00E74C9B" w:rsidP="002344CD">
            <w:pPr>
              <w:spacing w:after="0" w:line="240" w:lineRule="auto"/>
              <w:rPr>
                <w:b/>
              </w:rPr>
            </w:pPr>
            <w:r w:rsidRPr="005271E2">
              <w:rPr>
                <w:b/>
              </w:rPr>
              <w:t>1.</w:t>
            </w:r>
          </w:p>
        </w:tc>
        <w:tc>
          <w:tcPr>
            <w:tcW w:w="3795" w:type="dxa"/>
            <w:shd w:val="clear" w:color="auto" w:fill="auto"/>
          </w:tcPr>
          <w:p w14:paraId="49D32EBE" w14:textId="77777777" w:rsidR="00E74C9B" w:rsidRPr="005271E2" w:rsidRDefault="00E74C9B" w:rsidP="002344CD">
            <w:pPr>
              <w:spacing w:after="0" w:line="240" w:lineRule="auto"/>
              <w:jc w:val="center"/>
              <w:rPr>
                <w:b/>
                <w:bCs/>
              </w:rPr>
            </w:pPr>
            <w:r w:rsidRPr="005271E2">
              <w:rPr>
                <w:b/>
                <w:bCs/>
              </w:rPr>
              <w:t>Kritērijs: Projekta iesnieguma zinātniskā kvalitāte</w:t>
            </w:r>
          </w:p>
        </w:tc>
        <w:tc>
          <w:tcPr>
            <w:tcW w:w="5378" w:type="dxa"/>
            <w:shd w:val="clear" w:color="auto" w:fill="auto"/>
          </w:tcPr>
          <w:p w14:paraId="45B506C4" w14:textId="1D77BB87" w:rsidR="00E74C9B" w:rsidRPr="005271E2" w:rsidRDefault="0007279A" w:rsidP="002344CD">
            <w:pPr>
              <w:spacing w:after="0" w:line="240" w:lineRule="auto"/>
              <w:rPr>
                <w:b/>
              </w:rPr>
            </w:pPr>
            <w:r w:rsidRPr="005271E2">
              <w:t>Atbilst / Atbilst ar nosacījumiem / Neatbilst</w:t>
            </w:r>
          </w:p>
        </w:tc>
      </w:tr>
      <w:tr w:rsidR="00466679" w:rsidRPr="00CB737B" w14:paraId="72BAAB61" w14:textId="77777777" w:rsidTr="002344CD">
        <w:tc>
          <w:tcPr>
            <w:tcW w:w="608" w:type="dxa"/>
            <w:shd w:val="clear" w:color="auto" w:fill="auto"/>
          </w:tcPr>
          <w:p w14:paraId="1BB65AB6" w14:textId="69659DC0" w:rsidR="00466679" w:rsidRPr="000E128D" w:rsidRDefault="00466679" w:rsidP="002344CD">
            <w:pPr>
              <w:spacing w:after="0" w:line="240" w:lineRule="auto"/>
              <w:rPr>
                <w:b/>
              </w:rPr>
            </w:pPr>
            <w:r w:rsidRPr="000E128D">
              <w:rPr>
                <w:b/>
              </w:rPr>
              <w:t>1.1.</w:t>
            </w:r>
          </w:p>
        </w:tc>
        <w:tc>
          <w:tcPr>
            <w:tcW w:w="3795" w:type="dxa"/>
            <w:shd w:val="clear" w:color="auto" w:fill="auto"/>
          </w:tcPr>
          <w:p w14:paraId="3DC2BBEE" w14:textId="2E2DE62C" w:rsidR="00466679" w:rsidRPr="000E128D" w:rsidRDefault="00DA41FE" w:rsidP="002344CD">
            <w:pPr>
              <w:spacing w:after="0" w:line="240" w:lineRule="auto"/>
            </w:pPr>
            <w:r>
              <w:t xml:space="preserve">Apsvērums: projektā paredzētā </w:t>
            </w:r>
            <w:r w:rsidRPr="00DA41FE">
              <w:t xml:space="preserve">sadarbība ar zinātni atbilst noteikumos definētajam pasākuma mērķim </w:t>
            </w:r>
            <w:r>
              <w:t xml:space="preserve">– projekta </w:t>
            </w:r>
            <w:r w:rsidRPr="00DA41FE">
              <w:t>ietvaros paredzētā inovācijas izstrāde vai pētījumi un izpēte</w:t>
            </w:r>
            <w:r>
              <w:t xml:space="preserve"> vai </w:t>
            </w:r>
            <w:r w:rsidRPr="00DA41FE">
              <w:t xml:space="preserve">zināšanu </w:t>
            </w:r>
            <w:proofErr w:type="spellStart"/>
            <w:r w:rsidRPr="00DA41FE">
              <w:t>pārnese</w:t>
            </w:r>
            <w:proofErr w:type="spellEnd"/>
            <w:r w:rsidRPr="00DA41FE">
              <w:t xml:space="preserve"> akvakultūrā</w:t>
            </w:r>
            <w:r>
              <w:t xml:space="preserve">; </w:t>
            </w:r>
            <w:r w:rsidRPr="00A51823">
              <w:t>projekta spēja radīt inovāciju, jaunas zināšanas vai tehnoloģiskās atziņas</w:t>
            </w:r>
            <w:r>
              <w:t>, nodrošināt zināšanu pārnesi</w:t>
            </w:r>
          </w:p>
        </w:tc>
        <w:tc>
          <w:tcPr>
            <w:tcW w:w="5378" w:type="dxa"/>
            <w:vMerge w:val="restart"/>
            <w:shd w:val="clear" w:color="auto" w:fill="auto"/>
          </w:tcPr>
          <w:p w14:paraId="1D381285" w14:textId="13C5AD10" w:rsidR="00466679" w:rsidRDefault="00466679" w:rsidP="00CB737B">
            <w:pPr>
              <w:spacing w:after="0" w:line="240" w:lineRule="auto"/>
              <w:rPr>
                <w:i/>
                <w:iCs/>
              </w:rPr>
            </w:pPr>
            <w:r w:rsidRPr="00CB737B">
              <w:rPr>
                <w:i/>
                <w:iCs/>
              </w:rPr>
              <w:t>Eksperts pamato sniegto vērtējumu “Atbilst</w:t>
            </w:r>
            <w:r w:rsidR="00CB737B">
              <w:rPr>
                <w:i/>
                <w:iCs/>
              </w:rPr>
              <w:t>”</w:t>
            </w:r>
            <w:r w:rsidRPr="00CB737B">
              <w:rPr>
                <w:i/>
                <w:iCs/>
              </w:rPr>
              <w:t xml:space="preserve"> / </w:t>
            </w:r>
            <w:r w:rsidR="00CB737B">
              <w:rPr>
                <w:i/>
                <w:iCs/>
              </w:rPr>
              <w:t>“</w:t>
            </w:r>
            <w:r w:rsidRPr="00CB737B">
              <w:rPr>
                <w:i/>
                <w:iCs/>
              </w:rPr>
              <w:t>Atbilst ar nosacījumiem</w:t>
            </w:r>
            <w:r w:rsidR="00CB737B">
              <w:rPr>
                <w:i/>
                <w:iCs/>
              </w:rPr>
              <w:t>”</w:t>
            </w:r>
            <w:r w:rsidRPr="00CB737B">
              <w:rPr>
                <w:i/>
                <w:iCs/>
              </w:rPr>
              <w:t xml:space="preserve"> / </w:t>
            </w:r>
            <w:r w:rsidR="00CB737B">
              <w:rPr>
                <w:i/>
                <w:iCs/>
              </w:rPr>
              <w:t>“</w:t>
            </w:r>
            <w:r w:rsidRPr="00CB737B">
              <w:rPr>
                <w:i/>
                <w:iCs/>
              </w:rPr>
              <w:t>Neatbilst</w:t>
            </w:r>
            <w:r w:rsidR="00CB737B">
              <w:rPr>
                <w:i/>
                <w:iCs/>
              </w:rPr>
              <w:t>”</w:t>
            </w:r>
            <w:r w:rsidRPr="00CB737B">
              <w:rPr>
                <w:i/>
                <w:iCs/>
              </w:rPr>
              <w:t xml:space="preserve">, ņemot vērā kritērija izpildi kopumā un kritērija katra apsvēruma izpildi. </w:t>
            </w:r>
          </w:p>
          <w:p w14:paraId="13EB0906" w14:textId="77777777" w:rsidR="00CB737B" w:rsidRDefault="00CB737B" w:rsidP="00CB737B">
            <w:pPr>
              <w:spacing w:after="0" w:line="240" w:lineRule="auto"/>
              <w:rPr>
                <w:i/>
                <w:iCs/>
              </w:rPr>
            </w:pPr>
          </w:p>
          <w:p w14:paraId="72B05BB2" w14:textId="50CCF0CC" w:rsidR="00CB737B" w:rsidRPr="00CB737B" w:rsidRDefault="00D707CE" w:rsidP="00CB737B">
            <w:pPr>
              <w:spacing w:after="0" w:line="240" w:lineRule="auto"/>
              <w:rPr>
                <w:i/>
                <w:iCs/>
              </w:rPr>
            </w:pPr>
            <w:r w:rsidRPr="00CB737B">
              <w:rPr>
                <w:i/>
                <w:iCs/>
              </w:rPr>
              <w:t>Ja eksperts sniedz vērtējumu “</w:t>
            </w:r>
            <w:r w:rsidRPr="00CB737B">
              <w:rPr>
                <w:i/>
              </w:rPr>
              <w:t xml:space="preserve">Atbilst ar nosacījumiem”, </w:t>
            </w:r>
            <w:r>
              <w:rPr>
                <w:i/>
              </w:rPr>
              <w:t xml:space="preserve">tiek sniegti </w:t>
            </w:r>
            <w:r w:rsidRPr="00CB737B">
              <w:rPr>
                <w:i/>
              </w:rPr>
              <w:t>ieteikum</w:t>
            </w:r>
            <w:r>
              <w:rPr>
                <w:i/>
              </w:rPr>
              <w:t>i</w:t>
            </w:r>
            <w:r w:rsidRPr="00CB737B">
              <w:rPr>
                <w:i/>
              </w:rPr>
              <w:t xml:space="preserve"> projekta iesnieguma </w:t>
            </w:r>
            <w:r>
              <w:rPr>
                <w:i/>
              </w:rPr>
              <w:t>un projekta īstenošanas uzlabošanai</w:t>
            </w:r>
            <w:r w:rsidRPr="00CB737B">
              <w:rPr>
                <w:i/>
              </w:rPr>
              <w:t>.</w:t>
            </w:r>
          </w:p>
        </w:tc>
      </w:tr>
      <w:tr w:rsidR="00DA41FE" w:rsidRPr="00E74C9B" w14:paraId="3AB46C82" w14:textId="77777777" w:rsidTr="009D17B2">
        <w:trPr>
          <w:trHeight w:val="1104"/>
        </w:trPr>
        <w:tc>
          <w:tcPr>
            <w:tcW w:w="608" w:type="dxa"/>
            <w:shd w:val="clear" w:color="auto" w:fill="auto"/>
          </w:tcPr>
          <w:p w14:paraId="1465387E" w14:textId="478454DC" w:rsidR="00DA41FE" w:rsidRPr="000E128D" w:rsidRDefault="00DA41FE" w:rsidP="002344CD">
            <w:pPr>
              <w:spacing w:after="0" w:line="240" w:lineRule="auto"/>
              <w:rPr>
                <w:b/>
              </w:rPr>
            </w:pPr>
            <w:r>
              <w:rPr>
                <w:b/>
              </w:rPr>
              <w:t>1.2.</w:t>
            </w:r>
          </w:p>
        </w:tc>
        <w:tc>
          <w:tcPr>
            <w:tcW w:w="3795" w:type="dxa"/>
            <w:shd w:val="clear" w:color="auto" w:fill="auto"/>
          </w:tcPr>
          <w:p w14:paraId="0A34FD70" w14:textId="40D61585" w:rsidR="00DA41FE" w:rsidRPr="000E128D" w:rsidRDefault="00DA41FE" w:rsidP="002344CD">
            <w:pPr>
              <w:spacing w:after="0" w:line="240" w:lineRule="auto"/>
            </w:pPr>
            <w:r w:rsidRPr="000E128D">
              <w:t xml:space="preserve">Apsvērums: </w:t>
            </w:r>
            <w:r>
              <w:t xml:space="preserve">inovācijas </w:t>
            </w:r>
            <w:r w:rsidRPr="00DA41FE">
              <w:t>izstrāde</w:t>
            </w:r>
            <w:r>
              <w:t>s</w:t>
            </w:r>
            <w:r w:rsidRPr="00DA41FE">
              <w:t xml:space="preserve"> vai pētījum</w:t>
            </w:r>
            <w:r>
              <w:t>a</w:t>
            </w:r>
            <w:r w:rsidRPr="00DA41FE">
              <w:t xml:space="preserve"> un izpēte</w:t>
            </w:r>
            <w:r>
              <w:t xml:space="preserve">s vai </w:t>
            </w:r>
            <w:r w:rsidRPr="00DA41FE">
              <w:t>zināšanu pārnese</w:t>
            </w:r>
            <w:r>
              <w:t>s</w:t>
            </w:r>
            <w:r w:rsidRPr="00DA41FE">
              <w:t xml:space="preserve"> akvakultūrā</w:t>
            </w:r>
            <w:r w:rsidRPr="000E128D">
              <w:t xml:space="preserve"> zinātniskā kvalitāte, ticamība un novitāte</w:t>
            </w:r>
          </w:p>
        </w:tc>
        <w:tc>
          <w:tcPr>
            <w:tcW w:w="5378" w:type="dxa"/>
            <w:vMerge/>
            <w:shd w:val="clear" w:color="auto" w:fill="auto"/>
          </w:tcPr>
          <w:p w14:paraId="2DEB65FD" w14:textId="79D9A533" w:rsidR="00DA41FE" w:rsidRPr="00E74C9B" w:rsidRDefault="00DA41FE" w:rsidP="002344CD">
            <w:pPr>
              <w:spacing w:after="0" w:line="240" w:lineRule="auto"/>
              <w:rPr>
                <w:i/>
                <w:iCs/>
                <w:highlight w:val="yellow"/>
              </w:rPr>
            </w:pPr>
          </w:p>
        </w:tc>
      </w:tr>
      <w:tr w:rsidR="00466679" w:rsidRPr="00E74C9B" w14:paraId="603DAC52" w14:textId="77777777" w:rsidTr="002344CD">
        <w:tc>
          <w:tcPr>
            <w:tcW w:w="608" w:type="dxa"/>
            <w:shd w:val="clear" w:color="auto" w:fill="auto"/>
          </w:tcPr>
          <w:p w14:paraId="0B9C5AA6" w14:textId="7711D9CC" w:rsidR="00466679" w:rsidRPr="00466679" w:rsidRDefault="00466679" w:rsidP="002344CD">
            <w:pPr>
              <w:spacing w:after="0" w:line="240" w:lineRule="auto"/>
              <w:rPr>
                <w:b/>
              </w:rPr>
            </w:pPr>
            <w:r w:rsidRPr="00466679">
              <w:rPr>
                <w:b/>
              </w:rPr>
              <w:t>1.</w:t>
            </w:r>
            <w:r w:rsidR="00A258E3">
              <w:rPr>
                <w:b/>
              </w:rPr>
              <w:t>3</w:t>
            </w:r>
            <w:r w:rsidRPr="00466679">
              <w:rPr>
                <w:b/>
              </w:rPr>
              <w:t>.</w:t>
            </w:r>
          </w:p>
        </w:tc>
        <w:tc>
          <w:tcPr>
            <w:tcW w:w="3795" w:type="dxa"/>
            <w:shd w:val="clear" w:color="auto" w:fill="auto"/>
          </w:tcPr>
          <w:p w14:paraId="084E3B38" w14:textId="191DE182" w:rsidR="00466679" w:rsidRPr="00466679" w:rsidRDefault="00466679" w:rsidP="002344CD">
            <w:pPr>
              <w:spacing w:after="0" w:line="240" w:lineRule="auto"/>
            </w:pPr>
            <w:r w:rsidRPr="00466679">
              <w:t xml:space="preserve">Apsvērums: izvēlētās </w:t>
            </w:r>
            <w:r w:rsidR="00DA41FE">
              <w:t xml:space="preserve">inovācijas </w:t>
            </w:r>
            <w:r w:rsidR="00DA41FE" w:rsidRPr="00DA41FE">
              <w:t>izstrāde</w:t>
            </w:r>
            <w:r w:rsidR="00DA41FE">
              <w:t>s</w:t>
            </w:r>
            <w:r w:rsidR="00DA41FE" w:rsidRPr="00DA41FE">
              <w:t xml:space="preserve"> vai pētījum</w:t>
            </w:r>
            <w:r w:rsidR="00DA41FE">
              <w:t>a</w:t>
            </w:r>
            <w:r w:rsidR="00DA41FE" w:rsidRPr="00DA41FE">
              <w:t xml:space="preserve"> un izpēte</w:t>
            </w:r>
            <w:r w:rsidR="00DA41FE">
              <w:t xml:space="preserve">s vai </w:t>
            </w:r>
            <w:r w:rsidR="00DA41FE" w:rsidRPr="00DA41FE">
              <w:t>zināšanu pārnese</w:t>
            </w:r>
            <w:r w:rsidR="00DA41FE">
              <w:t>s</w:t>
            </w:r>
            <w:r w:rsidR="00DA41FE" w:rsidRPr="00DA41FE">
              <w:t xml:space="preserve"> akvakultūrā</w:t>
            </w:r>
            <w:r w:rsidR="00DA41FE" w:rsidRPr="000E128D">
              <w:t xml:space="preserve"> </w:t>
            </w:r>
            <w:r w:rsidRPr="00466679">
              <w:t>stratēģijas un metodisko risinājumu zinātniskā kvalitāte, kā arī atbilstība noteikto mērķu sasniegšanai</w:t>
            </w:r>
          </w:p>
        </w:tc>
        <w:tc>
          <w:tcPr>
            <w:tcW w:w="5378" w:type="dxa"/>
            <w:vMerge/>
          </w:tcPr>
          <w:p w14:paraId="3C428D90" w14:textId="77777777" w:rsidR="00466679" w:rsidRPr="00E74C9B" w:rsidRDefault="00466679" w:rsidP="002344CD">
            <w:pPr>
              <w:widowControl w:val="0"/>
              <w:pBdr>
                <w:top w:val="nil"/>
                <w:left w:val="nil"/>
                <w:bottom w:val="nil"/>
                <w:right w:val="nil"/>
                <w:between w:val="nil"/>
              </w:pBdr>
              <w:spacing w:after="0" w:line="240" w:lineRule="auto"/>
              <w:jc w:val="left"/>
              <w:rPr>
                <w:highlight w:val="yellow"/>
              </w:rPr>
            </w:pPr>
          </w:p>
        </w:tc>
      </w:tr>
      <w:tr w:rsidR="00DA41FE" w:rsidRPr="00E74C9B" w14:paraId="6AA482FF" w14:textId="77777777" w:rsidTr="00A258E3">
        <w:trPr>
          <w:trHeight w:val="1077"/>
        </w:trPr>
        <w:tc>
          <w:tcPr>
            <w:tcW w:w="608" w:type="dxa"/>
            <w:shd w:val="clear" w:color="auto" w:fill="auto"/>
          </w:tcPr>
          <w:p w14:paraId="3908ABEB" w14:textId="004A76FD" w:rsidR="00DA41FE" w:rsidRPr="00A51823" w:rsidRDefault="00DA41FE" w:rsidP="002344CD">
            <w:pPr>
              <w:spacing w:after="0" w:line="240" w:lineRule="auto"/>
              <w:rPr>
                <w:b/>
              </w:rPr>
            </w:pPr>
            <w:r w:rsidRPr="00A51823">
              <w:rPr>
                <w:b/>
              </w:rPr>
              <w:t>1.</w:t>
            </w:r>
            <w:r w:rsidR="00A258E3">
              <w:rPr>
                <w:b/>
              </w:rPr>
              <w:t>4</w:t>
            </w:r>
            <w:r w:rsidRPr="00A51823">
              <w:rPr>
                <w:b/>
              </w:rPr>
              <w:t>.</w:t>
            </w:r>
          </w:p>
        </w:tc>
        <w:tc>
          <w:tcPr>
            <w:tcW w:w="3795" w:type="dxa"/>
            <w:shd w:val="clear" w:color="auto" w:fill="auto"/>
          </w:tcPr>
          <w:p w14:paraId="1CB81FF4" w14:textId="273A15E4" w:rsidR="00DA41FE" w:rsidRPr="00A51823" w:rsidRDefault="00DA41FE" w:rsidP="00A51823">
            <w:pPr>
              <w:spacing w:after="0" w:line="240" w:lineRule="auto"/>
            </w:pPr>
            <w:r w:rsidRPr="00A51823">
              <w:t>Apsvērums: sadarbības partneru (ja tādi paredzēti) ieguldījums, to kapacitāte, plānotā sadarbības kvalitāte</w:t>
            </w:r>
          </w:p>
        </w:tc>
        <w:tc>
          <w:tcPr>
            <w:tcW w:w="5378" w:type="dxa"/>
            <w:vMerge/>
          </w:tcPr>
          <w:p w14:paraId="5EAE955A" w14:textId="77777777" w:rsidR="00DA41FE" w:rsidRPr="00E74C9B" w:rsidRDefault="00DA41FE" w:rsidP="002344CD">
            <w:pPr>
              <w:widowControl w:val="0"/>
              <w:pBdr>
                <w:top w:val="nil"/>
                <w:left w:val="nil"/>
                <w:bottom w:val="nil"/>
                <w:right w:val="nil"/>
                <w:between w:val="nil"/>
              </w:pBdr>
              <w:spacing w:after="0" w:line="240" w:lineRule="auto"/>
              <w:jc w:val="left"/>
              <w:rPr>
                <w:highlight w:val="yellow"/>
              </w:rPr>
            </w:pPr>
          </w:p>
        </w:tc>
      </w:tr>
      <w:tr w:rsidR="00E74C9B" w:rsidRPr="00E74C9B" w14:paraId="797BE0A6" w14:textId="77777777" w:rsidTr="002344CD">
        <w:tc>
          <w:tcPr>
            <w:tcW w:w="608" w:type="dxa"/>
            <w:shd w:val="clear" w:color="auto" w:fill="auto"/>
          </w:tcPr>
          <w:p w14:paraId="2CA33786" w14:textId="77777777" w:rsidR="00E74C9B" w:rsidRPr="000117C8" w:rsidRDefault="00E74C9B" w:rsidP="002344CD">
            <w:pPr>
              <w:spacing w:after="0" w:line="240" w:lineRule="auto"/>
              <w:rPr>
                <w:b/>
              </w:rPr>
            </w:pPr>
            <w:r w:rsidRPr="000117C8">
              <w:rPr>
                <w:b/>
              </w:rPr>
              <w:t>2.</w:t>
            </w:r>
          </w:p>
        </w:tc>
        <w:tc>
          <w:tcPr>
            <w:tcW w:w="3795" w:type="dxa"/>
            <w:shd w:val="clear" w:color="auto" w:fill="auto"/>
          </w:tcPr>
          <w:p w14:paraId="0C95DC43" w14:textId="77777777" w:rsidR="00E74C9B" w:rsidRPr="000117C8" w:rsidRDefault="00E74C9B" w:rsidP="002344CD">
            <w:pPr>
              <w:spacing w:after="0" w:line="240" w:lineRule="auto"/>
              <w:jc w:val="center"/>
              <w:rPr>
                <w:b/>
                <w:bCs/>
              </w:rPr>
            </w:pPr>
            <w:r w:rsidRPr="000117C8">
              <w:rPr>
                <w:b/>
                <w:bCs/>
              </w:rPr>
              <w:t xml:space="preserve">Kritērijs: </w:t>
            </w:r>
            <w:bookmarkStart w:id="2" w:name="_Hlk125618885"/>
            <w:r w:rsidRPr="000117C8">
              <w:rPr>
                <w:b/>
                <w:bCs/>
              </w:rPr>
              <w:t>Projekta rezultātu ietekme</w:t>
            </w:r>
            <w:bookmarkEnd w:id="2"/>
          </w:p>
        </w:tc>
        <w:tc>
          <w:tcPr>
            <w:tcW w:w="5378" w:type="dxa"/>
            <w:shd w:val="clear" w:color="auto" w:fill="auto"/>
          </w:tcPr>
          <w:p w14:paraId="6C2F9BE0" w14:textId="7032CB6D" w:rsidR="00E74C9B" w:rsidRPr="000117C8" w:rsidRDefault="005271E2" w:rsidP="002344CD">
            <w:pPr>
              <w:spacing w:after="0" w:line="240" w:lineRule="auto"/>
              <w:rPr>
                <w:b/>
              </w:rPr>
            </w:pPr>
            <w:r w:rsidRPr="000117C8">
              <w:t>Atbilst / Atbilst ar nosacījumiem / Neatbilst</w:t>
            </w:r>
          </w:p>
        </w:tc>
      </w:tr>
      <w:tr w:rsidR="00212BAB" w:rsidRPr="00E74C9B" w14:paraId="0BF55CAB" w14:textId="77777777" w:rsidTr="002344CD">
        <w:tc>
          <w:tcPr>
            <w:tcW w:w="608" w:type="dxa"/>
            <w:shd w:val="clear" w:color="auto" w:fill="auto"/>
          </w:tcPr>
          <w:p w14:paraId="4656F39A" w14:textId="7FE0E69B" w:rsidR="00212BAB" w:rsidRPr="008E040A" w:rsidRDefault="00212BAB" w:rsidP="002344CD">
            <w:pPr>
              <w:spacing w:after="0" w:line="240" w:lineRule="auto"/>
              <w:rPr>
                <w:b/>
              </w:rPr>
            </w:pPr>
            <w:r w:rsidRPr="008E040A">
              <w:rPr>
                <w:b/>
              </w:rPr>
              <w:t>2.1.</w:t>
            </w:r>
          </w:p>
        </w:tc>
        <w:tc>
          <w:tcPr>
            <w:tcW w:w="3795" w:type="dxa"/>
            <w:shd w:val="clear" w:color="auto" w:fill="auto"/>
          </w:tcPr>
          <w:p w14:paraId="10CC41D3" w14:textId="6C55EC1E" w:rsidR="00A258E3" w:rsidRPr="008E040A" w:rsidRDefault="00212BAB" w:rsidP="00A258E3">
            <w:pPr>
              <w:spacing w:after="0" w:line="240" w:lineRule="auto"/>
            </w:pPr>
            <w:r w:rsidRPr="008E040A">
              <w:t xml:space="preserve">Apsvērums: īstenojot projektu var tikt sasniegti projekta pieteikumā paredzētie rezultāti, </w:t>
            </w:r>
            <w:r w:rsidR="00A258E3">
              <w:t xml:space="preserve">notiks </w:t>
            </w:r>
            <w:r w:rsidR="00A258E3" w:rsidRPr="00DA41FE">
              <w:t>inovācij</w:t>
            </w:r>
            <w:r w:rsidR="00A258E3">
              <w:t>u</w:t>
            </w:r>
            <w:r w:rsidR="00A258E3" w:rsidRPr="00DA41FE">
              <w:t xml:space="preserve"> izstrāde</w:t>
            </w:r>
            <w:r w:rsidR="00A258E3">
              <w:t xml:space="preserve">, </w:t>
            </w:r>
            <w:r w:rsidR="00A258E3" w:rsidRPr="00DA41FE">
              <w:t>pētījum</w:t>
            </w:r>
            <w:r w:rsidR="00A258E3">
              <w:t>u</w:t>
            </w:r>
            <w:r w:rsidR="00A258E3" w:rsidRPr="00DA41FE">
              <w:t xml:space="preserve"> un izpēte</w:t>
            </w:r>
            <w:r w:rsidR="00A258E3">
              <w:t>s ietvaros</w:t>
            </w:r>
            <w:r w:rsidR="00A258E3" w:rsidRPr="00DA41FE">
              <w:t xml:space="preserve"> </w:t>
            </w:r>
            <w:r w:rsidRPr="008E040A">
              <w:t>tiks radītas attiecīgajai nozarei attīstībai nozīmīgas zināšanas</w:t>
            </w:r>
          </w:p>
        </w:tc>
        <w:tc>
          <w:tcPr>
            <w:tcW w:w="5378" w:type="dxa"/>
            <w:vMerge w:val="restart"/>
            <w:shd w:val="clear" w:color="auto" w:fill="auto"/>
          </w:tcPr>
          <w:p w14:paraId="49F013AC" w14:textId="77777777" w:rsidR="00212BAB" w:rsidRDefault="00212BAB" w:rsidP="00CB737B">
            <w:pPr>
              <w:spacing w:after="0" w:line="240" w:lineRule="auto"/>
              <w:rPr>
                <w:i/>
                <w:iCs/>
              </w:rPr>
            </w:pPr>
            <w:r w:rsidRPr="00CB737B">
              <w:rPr>
                <w:i/>
                <w:iCs/>
              </w:rPr>
              <w:t>Eksperts pamato sniegto vērtējumu “Atbilst</w:t>
            </w:r>
            <w:r>
              <w:rPr>
                <w:i/>
                <w:iCs/>
              </w:rPr>
              <w:t>”</w:t>
            </w:r>
            <w:r w:rsidRPr="00CB737B">
              <w:rPr>
                <w:i/>
                <w:iCs/>
              </w:rPr>
              <w:t xml:space="preserve"> / </w:t>
            </w:r>
            <w:r>
              <w:rPr>
                <w:i/>
                <w:iCs/>
              </w:rPr>
              <w:t>“</w:t>
            </w:r>
            <w:r w:rsidRPr="00CB737B">
              <w:rPr>
                <w:i/>
                <w:iCs/>
              </w:rPr>
              <w:t>Atbilst ar nosacījumiem</w:t>
            </w:r>
            <w:r>
              <w:rPr>
                <w:i/>
                <w:iCs/>
              </w:rPr>
              <w:t>”</w:t>
            </w:r>
            <w:r w:rsidRPr="00CB737B">
              <w:rPr>
                <w:i/>
                <w:iCs/>
              </w:rPr>
              <w:t xml:space="preserve"> / </w:t>
            </w:r>
            <w:r>
              <w:rPr>
                <w:i/>
                <w:iCs/>
              </w:rPr>
              <w:t>“</w:t>
            </w:r>
            <w:r w:rsidRPr="00CB737B">
              <w:rPr>
                <w:i/>
                <w:iCs/>
              </w:rPr>
              <w:t>Neatbilst</w:t>
            </w:r>
            <w:r>
              <w:rPr>
                <w:i/>
                <w:iCs/>
              </w:rPr>
              <w:t>”</w:t>
            </w:r>
            <w:r w:rsidRPr="00CB737B">
              <w:rPr>
                <w:i/>
                <w:iCs/>
              </w:rPr>
              <w:t xml:space="preserve">, ņemot vērā kritērija izpildi kopumā un kritērija katra apsvēruma izpildi. </w:t>
            </w:r>
          </w:p>
          <w:p w14:paraId="1A2F93C4" w14:textId="77777777" w:rsidR="00212BAB" w:rsidRDefault="00212BAB" w:rsidP="00CB737B">
            <w:pPr>
              <w:spacing w:after="0" w:line="240" w:lineRule="auto"/>
              <w:rPr>
                <w:i/>
                <w:iCs/>
              </w:rPr>
            </w:pPr>
          </w:p>
          <w:p w14:paraId="0705FE31" w14:textId="17D7C821" w:rsidR="00212BAB" w:rsidRPr="00CB737B" w:rsidRDefault="00D707CE" w:rsidP="002344CD">
            <w:pPr>
              <w:spacing w:after="0" w:line="240" w:lineRule="auto"/>
              <w:rPr>
                <w:i/>
                <w:iCs/>
              </w:rPr>
            </w:pPr>
            <w:r w:rsidRPr="00CB737B">
              <w:rPr>
                <w:i/>
                <w:iCs/>
              </w:rPr>
              <w:t>Ja eksperts sniedz vērtējumu “</w:t>
            </w:r>
            <w:r w:rsidRPr="00CB737B">
              <w:rPr>
                <w:i/>
              </w:rPr>
              <w:t xml:space="preserve">Atbilst ar nosacījumiem”, </w:t>
            </w:r>
            <w:r>
              <w:rPr>
                <w:i/>
              </w:rPr>
              <w:t xml:space="preserve">tiek sniegti </w:t>
            </w:r>
            <w:r w:rsidRPr="00CB737B">
              <w:rPr>
                <w:i/>
              </w:rPr>
              <w:t>ieteikum</w:t>
            </w:r>
            <w:r>
              <w:rPr>
                <w:i/>
              </w:rPr>
              <w:t>i</w:t>
            </w:r>
            <w:r w:rsidRPr="00CB737B">
              <w:rPr>
                <w:i/>
              </w:rPr>
              <w:t xml:space="preserve"> projekta iesnieguma </w:t>
            </w:r>
            <w:r>
              <w:rPr>
                <w:i/>
              </w:rPr>
              <w:t>un projekta īstenošanas uzlabošanai</w:t>
            </w:r>
            <w:r w:rsidRPr="00CB737B">
              <w:rPr>
                <w:i/>
              </w:rPr>
              <w:t>.</w:t>
            </w:r>
          </w:p>
        </w:tc>
      </w:tr>
      <w:tr w:rsidR="00212BAB" w:rsidRPr="00E74C9B" w14:paraId="2A0F2258" w14:textId="77777777" w:rsidTr="002344CD">
        <w:tc>
          <w:tcPr>
            <w:tcW w:w="608" w:type="dxa"/>
            <w:shd w:val="clear" w:color="auto" w:fill="auto"/>
          </w:tcPr>
          <w:p w14:paraId="20663F4F" w14:textId="631CFD33" w:rsidR="00212BAB" w:rsidRPr="008E040A" w:rsidRDefault="00212BAB" w:rsidP="002344CD">
            <w:pPr>
              <w:spacing w:after="0" w:line="240" w:lineRule="auto"/>
              <w:rPr>
                <w:b/>
              </w:rPr>
            </w:pPr>
            <w:r w:rsidRPr="008E040A">
              <w:rPr>
                <w:b/>
              </w:rPr>
              <w:t>2.2.</w:t>
            </w:r>
          </w:p>
        </w:tc>
        <w:tc>
          <w:tcPr>
            <w:tcW w:w="3795" w:type="dxa"/>
            <w:shd w:val="clear" w:color="auto" w:fill="auto"/>
          </w:tcPr>
          <w:p w14:paraId="0D978F0C" w14:textId="0D36E8D1" w:rsidR="00212BAB" w:rsidRPr="008E040A" w:rsidRDefault="00212BAB" w:rsidP="00A258E3">
            <w:pPr>
              <w:spacing w:after="0" w:line="240" w:lineRule="auto"/>
            </w:pPr>
            <w:r w:rsidRPr="008E040A">
              <w:t xml:space="preserve">Apsvērums: </w:t>
            </w:r>
            <w:r w:rsidR="00A258E3">
              <w:t xml:space="preserve">ja projekta iesniegumā </w:t>
            </w:r>
            <w:r w:rsidR="00A258E3" w:rsidRPr="00A258E3">
              <w:t xml:space="preserve">norādītais inovācijas mērogs </w:t>
            </w:r>
            <w:r w:rsidR="00A258E3">
              <w:t>ir “</w:t>
            </w:r>
            <w:r w:rsidR="00A258E3" w:rsidRPr="00A258E3">
              <w:t>Nozares vai starpnozaru mērogā</w:t>
            </w:r>
            <w:r w:rsidR="00A258E3">
              <w:t xml:space="preserve">” tiek vērtēts </w:t>
            </w:r>
            <w:r w:rsidRPr="008E040A">
              <w:t>izstrādātā inovācija ar to saistītās iegūtās zināšanas un prasmes ir pārnesamas attiecīgās nozares ietvaros, nodrošinot iegūto zināšanu ilgtspēju, īstenojot projektu tiks sagatavota atbilstoša dokumentācija šādas pārneses un ilgtspējas  nodrošināšanai</w:t>
            </w:r>
          </w:p>
        </w:tc>
        <w:tc>
          <w:tcPr>
            <w:tcW w:w="5378" w:type="dxa"/>
            <w:vMerge/>
            <w:shd w:val="clear" w:color="auto" w:fill="auto"/>
          </w:tcPr>
          <w:p w14:paraId="053A5658" w14:textId="5850477B" w:rsidR="00212BAB" w:rsidRPr="008E040A" w:rsidRDefault="00212BAB" w:rsidP="002344CD">
            <w:pPr>
              <w:spacing w:after="0" w:line="240" w:lineRule="auto"/>
              <w:rPr>
                <w:i/>
                <w:iCs/>
                <w:highlight w:val="yellow"/>
              </w:rPr>
            </w:pPr>
          </w:p>
        </w:tc>
      </w:tr>
      <w:tr w:rsidR="00212BAB" w:rsidRPr="00E74C9B" w14:paraId="73ED9331" w14:textId="77777777" w:rsidTr="00282F44">
        <w:trPr>
          <w:trHeight w:val="1380"/>
        </w:trPr>
        <w:tc>
          <w:tcPr>
            <w:tcW w:w="608" w:type="dxa"/>
            <w:shd w:val="clear" w:color="auto" w:fill="auto"/>
          </w:tcPr>
          <w:p w14:paraId="21A56289" w14:textId="1C0D2EF7" w:rsidR="00212BAB" w:rsidRPr="008E040A" w:rsidRDefault="00212BAB" w:rsidP="002344CD">
            <w:pPr>
              <w:spacing w:after="0" w:line="240" w:lineRule="auto"/>
              <w:rPr>
                <w:b/>
              </w:rPr>
            </w:pPr>
            <w:r w:rsidRPr="008E040A">
              <w:rPr>
                <w:b/>
              </w:rPr>
              <w:t>2.3.</w:t>
            </w:r>
          </w:p>
        </w:tc>
        <w:tc>
          <w:tcPr>
            <w:tcW w:w="3795" w:type="dxa"/>
            <w:shd w:val="clear" w:color="auto" w:fill="auto"/>
          </w:tcPr>
          <w:p w14:paraId="60C1F011" w14:textId="648FB2DE" w:rsidR="00212BAB" w:rsidRPr="008E040A" w:rsidRDefault="00212BAB" w:rsidP="002344CD">
            <w:pPr>
              <w:spacing w:after="0" w:line="240" w:lineRule="auto"/>
            </w:pPr>
            <w:r w:rsidRPr="008E040A">
              <w:t xml:space="preserve">Apsvērums: </w:t>
            </w:r>
            <w:r w:rsidR="00A258E3">
              <w:t>projekta</w:t>
            </w:r>
            <w:r w:rsidRPr="008E040A">
              <w:t xml:space="preserve"> īstenošana sekmē pētījumā iesaistītā zinātniskā personāla, kā arī partneru kapacitāti un pieredzi inovāciju izstrādē un ieviešanā</w:t>
            </w:r>
          </w:p>
        </w:tc>
        <w:tc>
          <w:tcPr>
            <w:tcW w:w="5378" w:type="dxa"/>
            <w:vMerge/>
          </w:tcPr>
          <w:p w14:paraId="0B23B543" w14:textId="77777777" w:rsidR="00212BAB" w:rsidRPr="00E74C9B" w:rsidRDefault="00212BAB" w:rsidP="002344CD">
            <w:pPr>
              <w:widowControl w:val="0"/>
              <w:pBdr>
                <w:top w:val="nil"/>
                <w:left w:val="nil"/>
                <w:bottom w:val="nil"/>
                <w:right w:val="nil"/>
                <w:between w:val="nil"/>
              </w:pBdr>
              <w:spacing w:after="0" w:line="240" w:lineRule="auto"/>
              <w:jc w:val="left"/>
              <w:rPr>
                <w:highlight w:val="yellow"/>
              </w:rPr>
            </w:pPr>
          </w:p>
        </w:tc>
      </w:tr>
      <w:tr w:rsidR="00212BAB" w:rsidRPr="00E74C9B" w14:paraId="1522C4DA" w14:textId="77777777" w:rsidTr="00A258E3">
        <w:trPr>
          <w:trHeight w:val="557"/>
        </w:trPr>
        <w:tc>
          <w:tcPr>
            <w:tcW w:w="608" w:type="dxa"/>
            <w:shd w:val="clear" w:color="auto" w:fill="auto"/>
          </w:tcPr>
          <w:p w14:paraId="0965694D" w14:textId="1CCA3F94" w:rsidR="00212BAB" w:rsidRPr="008E040A" w:rsidRDefault="004C1C33" w:rsidP="002344CD">
            <w:pPr>
              <w:spacing w:after="0" w:line="240" w:lineRule="auto"/>
              <w:rPr>
                <w:b/>
              </w:rPr>
            </w:pPr>
            <w:r>
              <w:rPr>
                <w:b/>
              </w:rPr>
              <w:t>2.4.</w:t>
            </w:r>
          </w:p>
        </w:tc>
        <w:tc>
          <w:tcPr>
            <w:tcW w:w="3795" w:type="dxa"/>
            <w:shd w:val="clear" w:color="auto" w:fill="auto"/>
          </w:tcPr>
          <w:p w14:paraId="128559C3" w14:textId="5CC963DB" w:rsidR="00212BAB" w:rsidRPr="008E040A" w:rsidRDefault="004C1C33" w:rsidP="002344CD">
            <w:pPr>
              <w:spacing w:after="0" w:line="240" w:lineRule="auto"/>
            </w:pPr>
            <w:r>
              <w:t xml:space="preserve">Apsvērums: vai projekta B.4.1. daļā izteiktais apgalvojums par to, ka projekts ir saistīts ar klimatu pārmaiņu mazināšanu, </w:t>
            </w:r>
            <w:r w:rsidR="00E06680">
              <w:t xml:space="preserve">projekta B.18. daļā </w:t>
            </w:r>
            <w:r w:rsidR="00E06680" w:rsidRPr="00E06680">
              <w:t>ietekmes uz apkārtējo vidi apraksts</w:t>
            </w:r>
            <w:r w:rsidR="00E06680">
              <w:t xml:space="preserve"> un </w:t>
            </w:r>
            <w:r>
              <w:t>projekta B.19. daļā projekta iesniedzēja nosauktie ietekmes veidi ir pamatoti un ticami.</w:t>
            </w:r>
          </w:p>
        </w:tc>
        <w:tc>
          <w:tcPr>
            <w:tcW w:w="5378" w:type="dxa"/>
            <w:vMerge/>
          </w:tcPr>
          <w:p w14:paraId="20D13674" w14:textId="77777777" w:rsidR="00212BAB" w:rsidRPr="00E74C9B" w:rsidRDefault="00212BAB" w:rsidP="002344CD">
            <w:pPr>
              <w:widowControl w:val="0"/>
              <w:pBdr>
                <w:top w:val="nil"/>
                <w:left w:val="nil"/>
                <w:bottom w:val="nil"/>
                <w:right w:val="nil"/>
                <w:between w:val="nil"/>
              </w:pBdr>
              <w:spacing w:after="0" w:line="240" w:lineRule="auto"/>
              <w:jc w:val="left"/>
              <w:rPr>
                <w:highlight w:val="yellow"/>
              </w:rPr>
            </w:pPr>
          </w:p>
        </w:tc>
      </w:tr>
      <w:tr w:rsidR="00E74C9B" w:rsidRPr="00E74C9B" w14:paraId="071477E4" w14:textId="77777777" w:rsidTr="002344CD">
        <w:tc>
          <w:tcPr>
            <w:tcW w:w="608" w:type="dxa"/>
            <w:shd w:val="clear" w:color="auto" w:fill="auto"/>
          </w:tcPr>
          <w:p w14:paraId="6B1D0DE5" w14:textId="77777777" w:rsidR="00E74C9B" w:rsidRPr="000117C8" w:rsidRDefault="00E74C9B" w:rsidP="002344CD">
            <w:pPr>
              <w:spacing w:after="0" w:line="240" w:lineRule="auto"/>
              <w:rPr>
                <w:b/>
              </w:rPr>
            </w:pPr>
            <w:r w:rsidRPr="000117C8">
              <w:rPr>
                <w:b/>
              </w:rPr>
              <w:t>3.</w:t>
            </w:r>
          </w:p>
        </w:tc>
        <w:tc>
          <w:tcPr>
            <w:tcW w:w="3795" w:type="dxa"/>
            <w:shd w:val="clear" w:color="auto" w:fill="auto"/>
          </w:tcPr>
          <w:p w14:paraId="54AAECF2" w14:textId="77777777" w:rsidR="00E74C9B" w:rsidRPr="000117C8" w:rsidRDefault="00E74C9B" w:rsidP="002344CD">
            <w:pPr>
              <w:spacing w:after="0" w:line="240" w:lineRule="auto"/>
              <w:jc w:val="center"/>
              <w:rPr>
                <w:b/>
                <w:bCs/>
              </w:rPr>
            </w:pPr>
            <w:r w:rsidRPr="000117C8">
              <w:rPr>
                <w:b/>
                <w:bCs/>
              </w:rPr>
              <w:t>Kritērijs: Projekta īstenošanas iespējas un nodrošinājums</w:t>
            </w:r>
          </w:p>
        </w:tc>
        <w:tc>
          <w:tcPr>
            <w:tcW w:w="5378" w:type="dxa"/>
            <w:shd w:val="clear" w:color="auto" w:fill="auto"/>
          </w:tcPr>
          <w:p w14:paraId="3C50E957" w14:textId="5A0CC6D8" w:rsidR="00E74C9B" w:rsidRPr="000117C8" w:rsidRDefault="005271E2" w:rsidP="002344CD">
            <w:pPr>
              <w:spacing w:after="0" w:line="240" w:lineRule="auto"/>
            </w:pPr>
            <w:r w:rsidRPr="000117C8">
              <w:t>Atbilst / Atbilst ar nosacījumiem / Neatbilst</w:t>
            </w:r>
          </w:p>
        </w:tc>
      </w:tr>
      <w:tr w:rsidR="00E74C9B" w:rsidRPr="00E74C9B" w14:paraId="711D0334" w14:textId="77777777" w:rsidTr="002344CD">
        <w:tc>
          <w:tcPr>
            <w:tcW w:w="608" w:type="dxa"/>
            <w:shd w:val="clear" w:color="auto" w:fill="auto"/>
          </w:tcPr>
          <w:p w14:paraId="37480BAB" w14:textId="77777777" w:rsidR="00E74C9B" w:rsidRPr="00212BAB" w:rsidRDefault="00E74C9B" w:rsidP="002344CD">
            <w:pPr>
              <w:spacing w:after="0" w:line="240" w:lineRule="auto"/>
              <w:rPr>
                <w:b/>
              </w:rPr>
            </w:pPr>
            <w:r w:rsidRPr="00212BAB">
              <w:rPr>
                <w:b/>
              </w:rPr>
              <w:t>3.1.</w:t>
            </w:r>
          </w:p>
        </w:tc>
        <w:tc>
          <w:tcPr>
            <w:tcW w:w="3795" w:type="dxa"/>
            <w:shd w:val="clear" w:color="auto" w:fill="auto"/>
          </w:tcPr>
          <w:p w14:paraId="61F46E8B" w14:textId="49412581" w:rsidR="00E74C9B" w:rsidRPr="00212BAB" w:rsidRDefault="00E74C9B" w:rsidP="00D707CE">
            <w:pPr>
              <w:spacing w:after="0" w:line="240" w:lineRule="auto"/>
            </w:pPr>
            <w:r w:rsidRPr="00212BAB">
              <w:t xml:space="preserve">Apsvērums: </w:t>
            </w:r>
            <w:r w:rsidR="008E040A" w:rsidRPr="00212BAB">
              <w:t>inovācijas izstrādes</w:t>
            </w:r>
            <w:r w:rsidR="00A258E3">
              <w:t>, pētījumu un izpētes vai zināšanu pārneses akvakultūrā</w:t>
            </w:r>
            <w:r w:rsidRPr="00212BAB">
              <w:t xml:space="preserve"> darba plān</w:t>
            </w:r>
            <w:r w:rsidR="008E040A" w:rsidRPr="00212BAB">
              <w:t>a</w:t>
            </w:r>
            <w:r w:rsidRPr="00212BAB">
              <w:t xml:space="preserve"> kvalitāte un tā atbilstība izvirzītajam mērķim. Paredzētie resursi ir atbilstoši un pietiekami mērķa sasniegšanai</w:t>
            </w:r>
            <w:r w:rsidR="00A258E3">
              <w:t xml:space="preserve">; </w:t>
            </w:r>
            <w:r w:rsidRPr="00212BAB">
              <w:t>paredzēts nodrošināt efektīvu resursu izmantošanu</w:t>
            </w:r>
            <w:r w:rsidR="00A258E3">
              <w:t>; p</w:t>
            </w:r>
            <w:r w:rsidRPr="00212BAB">
              <w:t>lānotie darba posmi un uzdevumi ir skaidri definēti, atbilstoši un ticami</w:t>
            </w:r>
          </w:p>
        </w:tc>
        <w:tc>
          <w:tcPr>
            <w:tcW w:w="5378" w:type="dxa"/>
            <w:vMerge w:val="restart"/>
            <w:shd w:val="clear" w:color="auto" w:fill="auto"/>
          </w:tcPr>
          <w:p w14:paraId="5F57D830" w14:textId="77777777" w:rsidR="00CB737B" w:rsidRDefault="00CB737B" w:rsidP="00CB737B">
            <w:pPr>
              <w:spacing w:after="0" w:line="240" w:lineRule="auto"/>
              <w:rPr>
                <w:i/>
                <w:iCs/>
              </w:rPr>
            </w:pPr>
            <w:r w:rsidRPr="00CB737B">
              <w:rPr>
                <w:i/>
                <w:iCs/>
              </w:rPr>
              <w:t>Eksperts pamato sniegto vērtējumu “Atbilst</w:t>
            </w:r>
            <w:r>
              <w:rPr>
                <w:i/>
                <w:iCs/>
              </w:rPr>
              <w:t>”</w:t>
            </w:r>
            <w:r w:rsidRPr="00CB737B">
              <w:rPr>
                <w:i/>
                <w:iCs/>
              </w:rPr>
              <w:t xml:space="preserve"> / </w:t>
            </w:r>
            <w:r>
              <w:rPr>
                <w:i/>
                <w:iCs/>
              </w:rPr>
              <w:t>“</w:t>
            </w:r>
            <w:r w:rsidRPr="00CB737B">
              <w:rPr>
                <w:i/>
                <w:iCs/>
              </w:rPr>
              <w:t>Atbilst ar nosacījumiem</w:t>
            </w:r>
            <w:r>
              <w:rPr>
                <w:i/>
                <w:iCs/>
              </w:rPr>
              <w:t>”</w:t>
            </w:r>
            <w:r w:rsidRPr="00CB737B">
              <w:rPr>
                <w:i/>
                <w:iCs/>
              </w:rPr>
              <w:t xml:space="preserve"> / </w:t>
            </w:r>
            <w:r>
              <w:rPr>
                <w:i/>
                <w:iCs/>
              </w:rPr>
              <w:t>“</w:t>
            </w:r>
            <w:r w:rsidRPr="00CB737B">
              <w:rPr>
                <w:i/>
                <w:iCs/>
              </w:rPr>
              <w:t>Neatbilst</w:t>
            </w:r>
            <w:r>
              <w:rPr>
                <w:i/>
                <w:iCs/>
              </w:rPr>
              <w:t>”</w:t>
            </w:r>
            <w:r w:rsidRPr="00CB737B">
              <w:rPr>
                <w:i/>
                <w:iCs/>
              </w:rPr>
              <w:t xml:space="preserve">, ņemot vērā kritērija izpildi kopumā un kritērija katra apsvēruma izpildi. </w:t>
            </w:r>
          </w:p>
          <w:p w14:paraId="480D83A7" w14:textId="77777777" w:rsidR="00CB737B" w:rsidRDefault="00CB737B" w:rsidP="00CB737B">
            <w:pPr>
              <w:spacing w:after="0" w:line="240" w:lineRule="auto"/>
              <w:rPr>
                <w:i/>
                <w:iCs/>
              </w:rPr>
            </w:pPr>
          </w:p>
          <w:p w14:paraId="6502D500" w14:textId="66D57F62" w:rsidR="00CB737B" w:rsidRDefault="00CB737B" w:rsidP="00CB737B">
            <w:pPr>
              <w:spacing w:after="0" w:line="240" w:lineRule="auto"/>
              <w:rPr>
                <w:i/>
              </w:rPr>
            </w:pPr>
            <w:r w:rsidRPr="00CB737B">
              <w:rPr>
                <w:i/>
                <w:iCs/>
              </w:rPr>
              <w:t>Ja eksperts sniedz vērtējumu “</w:t>
            </w:r>
            <w:r w:rsidRPr="00CB737B">
              <w:rPr>
                <w:i/>
              </w:rPr>
              <w:t xml:space="preserve">Atbilst ar nosacījumiem”, </w:t>
            </w:r>
            <w:r>
              <w:rPr>
                <w:i/>
              </w:rPr>
              <w:t xml:space="preserve">tiek sniegti </w:t>
            </w:r>
            <w:r w:rsidRPr="00CB737B">
              <w:rPr>
                <w:i/>
              </w:rPr>
              <w:t>ieteikum</w:t>
            </w:r>
            <w:r>
              <w:rPr>
                <w:i/>
              </w:rPr>
              <w:t>i</w:t>
            </w:r>
            <w:r w:rsidRPr="00CB737B">
              <w:rPr>
                <w:i/>
              </w:rPr>
              <w:t xml:space="preserve"> projekta iesnieguma </w:t>
            </w:r>
            <w:r w:rsidR="00D707CE">
              <w:rPr>
                <w:i/>
              </w:rPr>
              <w:t>un projekta īstenošanas uzlabošanai</w:t>
            </w:r>
            <w:r w:rsidRPr="00CB737B">
              <w:rPr>
                <w:i/>
              </w:rPr>
              <w:t>.</w:t>
            </w:r>
          </w:p>
          <w:p w14:paraId="4FBF1888" w14:textId="6BEA5510" w:rsidR="00E74C9B" w:rsidRPr="00E74C9B" w:rsidRDefault="00E74C9B" w:rsidP="00D707CE">
            <w:pPr>
              <w:spacing w:after="0" w:line="240" w:lineRule="auto"/>
              <w:rPr>
                <w:highlight w:val="yellow"/>
              </w:rPr>
            </w:pPr>
          </w:p>
        </w:tc>
      </w:tr>
      <w:tr w:rsidR="00212BAB" w:rsidRPr="00E74C9B" w14:paraId="004EE529" w14:textId="77777777" w:rsidTr="00695393">
        <w:trPr>
          <w:trHeight w:val="2422"/>
        </w:trPr>
        <w:tc>
          <w:tcPr>
            <w:tcW w:w="608" w:type="dxa"/>
            <w:shd w:val="clear" w:color="auto" w:fill="auto"/>
          </w:tcPr>
          <w:p w14:paraId="0110CE04" w14:textId="283BFF46" w:rsidR="00212BAB" w:rsidRPr="00212BAB" w:rsidRDefault="00212BAB" w:rsidP="002344CD">
            <w:pPr>
              <w:rPr>
                <w:b/>
              </w:rPr>
            </w:pPr>
            <w:r w:rsidRPr="00212BAB">
              <w:rPr>
                <w:b/>
              </w:rPr>
              <w:t>3.2.</w:t>
            </w:r>
          </w:p>
        </w:tc>
        <w:tc>
          <w:tcPr>
            <w:tcW w:w="3795" w:type="dxa"/>
            <w:shd w:val="clear" w:color="auto" w:fill="auto"/>
          </w:tcPr>
          <w:p w14:paraId="7CBC271F" w14:textId="6FA61763" w:rsidR="00212BAB" w:rsidRPr="00212BAB" w:rsidRDefault="00212BAB" w:rsidP="00D707CE">
            <w:pPr>
              <w:spacing w:line="240" w:lineRule="auto"/>
            </w:pPr>
            <w:r w:rsidRPr="00212BAB">
              <w:t xml:space="preserve">Apsvērums: </w:t>
            </w:r>
            <w:r w:rsidR="00A258E3" w:rsidRPr="00212BAB">
              <w:t>inovācijas izstrādes</w:t>
            </w:r>
            <w:r w:rsidR="00A258E3">
              <w:t>, pētījumu un izpētes vai zināšanu pārneses akvakultūrā</w:t>
            </w:r>
            <w:r w:rsidR="00A258E3" w:rsidRPr="00212BAB">
              <w:t xml:space="preserve"> </w:t>
            </w:r>
            <w:r w:rsidRPr="00212BAB">
              <w:t>veicošajai institūcijai un sadarbības partneriem (ja tādi ir) ir nepieciešamās zināšanas un kompetence, iesaistītā personāla kvalifikācija ir atbilstoša inovācijas izstrādei</w:t>
            </w:r>
          </w:p>
        </w:tc>
        <w:tc>
          <w:tcPr>
            <w:tcW w:w="5378" w:type="dxa"/>
            <w:vMerge/>
          </w:tcPr>
          <w:p w14:paraId="5935CEE4" w14:textId="77777777" w:rsidR="00212BAB" w:rsidRPr="00E74C9B" w:rsidRDefault="00212BAB" w:rsidP="002344CD">
            <w:pPr>
              <w:widowControl w:val="0"/>
              <w:pBdr>
                <w:top w:val="nil"/>
                <w:left w:val="nil"/>
                <w:bottom w:val="nil"/>
                <w:right w:val="nil"/>
                <w:between w:val="nil"/>
              </w:pBdr>
              <w:jc w:val="left"/>
              <w:rPr>
                <w:highlight w:val="yellow"/>
              </w:rPr>
            </w:pPr>
          </w:p>
        </w:tc>
      </w:tr>
      <w:tr w:rsidR="003B0B04" w:rsidRPr="00E74C9B" w14:paraId="38C218A6" w14:textId="77777777" w:rsidTr="00D46B58">
        <w:trPr>
          <w:trHeight w:val="4550"/>
        </w:trPr>
        <w:tc>
          <w:tcPr>
            <w:tcW w:w="608" w:type="dxa"/>
            <w:shd w:val="clear" w:color="auto" w:fill="auto"/>
          </w:tcPr>
          <w:p w14:paraId="552E651D" w14:textId="0C869E7E" w:rsidR="003B0B04" w:rsidRPr="00212BAB" w:rsidRDefault="003B0B04" w:rsidP="002344CD">
            <w:pPr>
              <w:rPr>
                <w:b/>
              </w:rPr>
            </w:pPr>
            <w:r w:rsidRPr="00212BAB">
              <w:rPr>
                <w:b/>
              </w:rPr>
              <w:t>3.3.</w:t>
            </w:r>
          </w:p>
        </w:tc>
        <w:tc>
          <w:tcPr>
            <w:tcW w:w="3795" w:type="dxa"/>
            <w:shd w:val="clear" w:color="auto" w:fill="auto"/>
          </w:tcPr>
          <w:p w14:paraId="6FE9DFC6" w14:textId="3552DC70" w:rsidR="003B0B04" w:rsidRPr="00212BAB" w:rsidRDefault="003B0B04" w:rsidP="00D707CE">
            <w:pPr>
              <w:spacing w:line="240" w:lineRule="auto"/>
            </w:pPr>
            <w:r w:rsidRPr="00212BAB">
              <w:t>Apsvērums: inovācijas izstrādes</w:t>
            </w:r>
            <w:r>
              <w:t>, pētījumu un izpētes vai zināšanu pārneses akvakultūrā</w:t>
            </w:r>
            <w:r w:rsidRPr="00212BAB">
              <w:t xml:space="preserve"> veikšanai ir nepieciešamā pētniecības infrastruktūra, tai skaitā pieeja sadarbības partneru aprīkojumam (ja attiecināms). </w:t>
            </w:r>
            <w:r>
              <w:t xml:space="preserve">Paredzētais finansējums inovācijas izstrādes aktivitātēm ir aprakstīts un ir atbilstošs šo darbību veikšanai. </w:t>
            </w:r>
            <w:r w:rsidRPr="00212BAB">
              <w:t>Paredzētā projekta rezultātu testēšana projekta īstenošanas laikā ir atbilstoši aprakst</w:t>
            </w:r>
            <w:r>
              <w:t>īta</w:t>
            </w:r>
            <w:r w:rsidRPr="00212BAB">
              <w:t>, ir nepieciešama un sniegs ieguldījumu inovācijas izstrādē</w:t>
            </w:r>
            <w:r>
              <w:t>.</w:t>
            </w:r>
          </w:p>
        </w:tc>
        <w:tc>
          <w:tcPr>
            <w:tcW w:w="5378" w:type="dxa"/>
            <w:vMerge/>
          </w:tcPr>
          <w:p w14:paraId="7A3AB1C0" w14:textId="77777777" w:rsidR="003B0B04" w:rsidRPr="00E74C9B" w:rsidRDefault="003B0B04" w:rsidP="002344CD">
            <w:pPr>
              <w:widowControl w:val="0"/>
              <w:pBdr>
                <w:top w:val="nil"/>
                <w:left w:val="nil"/>
                <w:bottom w:val="nil"/>
                <w:right w:val="nil"/>
                <w:between w:val="nil"/>
              </w:pBdr>
              <w:jc w:val="left"/>
              <w:rPr>
                <w:highlight w:val="yellow"/>
              </w:rPr>
            </w:pPr>
          </w:p>
        </w:tc>
      </w:tr>
      <w:tr w:rsidR="0007279A" w:rsidRPr="00E74C9B" w14:paraId="0042387C" w14:textId="77777777" w:rsidTr="005271E2">
        <w:tc>
          <w:tcPr>
            <w:tcW w:w="9781" w:type="dxa"/>
            <w:gridSpan w:val="3"/>
            <w:shd w:val="clear" w:color="auto" w:fill="FFFFFF" w:themeFill="background1"/>
          </w:tcPr>
          <w:p w14:paraId="5995C2C7" w14:textId="77777777" w:rsidR="0007279A" w:rsidRPr="005271E2" w:rsidRDefault="0007279A" w:rsidP="002344CD">
            <w:pPr>
              <w:widowControl w:val="0"/>
              <w:pBdr>
                <w:top w:val="nil"/>
                <w:left w:val="nil"/>
                <w:bottom w:val="nil"/>
                <w:right w:val="nil"/>
                <w:between w:val="nil"/>
              </w:pBdr>
              <w:jc w:val="left"/>
            </w:pPr>
            <w:r w:rsidRPr="005271E2">
              <w:t>Eksperts:</w:t>
            </w:r>
          </w:p>
          <w:p w14:paraId="5214A2A7" w14:textId="77777777" w:rsidR="0007279A" w:rsidRPr="005271E2" w:rsidRDefault="0007279A" w:rsidP="002344CD">
            <w:pPr>
              <w:widowControl w:val="0"/>
              <w:pBdr>
                <w:top w:val="nil"/>
                <w:left w:val="nil"/>
                <w:bottom w:val="nil"/>
                <w:right w:val="nil"/>
                <w:between w:val="nil"/>
              </w:pBdr>
              <w:jc w:val="left"/>
            </w:pPr>
            <w:r w:rsidRPr="005271E2">
              <w:t>Datums:</w:t>
            </w:r>
          </w:p>
          <w:p w14:paraId="3AB9AD82" w14:textId="6E70A8D6" w:rsidR="0007279A" w:rsidRPr="005271E2" w:rsidRDefault="0007279A" w:rsidP="002344CD">
            <w:pPr>
              <w:widowControl w:val="0"/>
              <w:pBdr>
                <w:top w:val="nil"/>
                <w:left w:val="nil"/>
                <w:bottom w:val="nil"/>
                <w:right w:val="nil"/>
                <w:between w:val="nil"/>
              </w:pBdr>
              <w:jc w:val="left"/>
            </w:pPr>
            <w:r w:rsidRPr="005271E2">
              <w:t xml:space="preserve">Paraksts: </w:t>
            </w:r>
          </w:p>
        </w:tc>
      </w:tr>
    </w:tbl>
    <w:p w14:paraId="095B3EF5" w14:textId="77777777" w:rsidR="00E74C9B" w:rsidRPr="00E74C9B" w:rsidRDefault="00E74C9B" w:rsidP="00E74C9B"/>
    <w:sectPr w:rsidR="00E74C9B" w:rsidRPr="00E74C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DB84" w14:textId="77777777" w:rsidR="0075474D" w:rsidRDefault="0075474D" w:rsidP="006C2BE4">
      <w:pPr>
        <w:spacing w:after="0" w:line="240" w:lineRule="auto"/>
      </w:pPr>
      <w:r>
        <w:separator/>
      </w:r>
    </w:p>
  </w:endnote>
  <w:endnote w:type="continuationSeparator" w:id="0">
    <w:p w14:paraId="4731F2CB" w14:textId="77777777" w:rsidR="0075474D" w:rsidRDefault="0075474D" w:rsidP="006C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D6884" w14:textId="77777777" w:rsidR="0075474D" w:rsidRDefault="0075474D" w:rsidP="006C2BE4">
      <w:pPr>
        <w:spacing w:after="0" w:line="240" w:lineRule="auto"/>
      </w:pPr>
      <w:r>
        <w:separator/>
      </w:r>
    </w:p>
  </w:footnote>
  <w:footnote w:type="continuationSeparator" w:id="0">
    <w:p w14:paraId="33064FA0" w14:textId="77777777" w:rsidR="0075474D" w:rsidRDefault="0075474D" w:rsidP="006C2BE4">
      <w:pPr>
        <w:spacing w:after="0" w:line="240" w:lineRule="auto"/>
      </w:pPr>
      <w:r>
        <w:continuationSeparator/>
      </w:r>
    </w:p>
  </w:footnote>
  <w:footnote w:id="1">
    <w:p w14:paraId="69E7AC57" w14:textId="128135FE" w:rsidR="006C2BE4" w:rsidRDefault="006C2BE4">
      <w:pPr>
        <w:pStyle w:val="FootnoteText"/>
      </w:pPr>
      <w:r>
        <w:rPr>
          <w:rStyle w:val="FootnoteReference"/>
        </w:rPr>
        <w:footnoteRef/>
      </w:r>
      <w:r>
        <w:t xml:space="preserve"> </w:t>
      </w:r>
      <w:r w:rsidRPr="006C2BE4">
        <w:rPr>
          <w:bCs/>
          <w:sz w:val="24"/>
          <w:szCs w:val="24"/>
        </w:rPr>
        <w:t xml:space="preserve">15.11.2022. MK noteikumi “Valsts un Eiropas Savienības atbalsta piešķiršanas kārtība pasākumā "Inovācija, pilotprojekti, sadarbība ar zinātni zvejniecībā, akvakultūrā un apstrādē un zināšanu </w:t>
      </w:r>
      <w:proofErr w:type="spellStart"/>
      <w:r w:rsidRPr="006C2BE4">
        <w:rPr>
          <w:bCs/>
          <w:sz w:val="24"/>
          <w:szCs w:val="24"/>
        </w:rPr>
        <w:t>pārnese</w:t>
      </w:r>
      <w:proofErr w:type="spellEnd"/>
      <w:r w:rsidRPr="006C2BE4">
        <w:rPr>
          <w:bCs/>
          <w:sz w:val="24"/>
          <w:szCs w:val="24"/>
        </w:rPr>
        <w:t xml:space="preserve"> akvakultūrā”” </w:t>
      </w:r>
      <w:r w:rsidRPr="006C2BE4">
        <w:rPr>
          <w:sz w:val="24"/>
          <w:szCs w:val="24"/>
        </w:rPr>
        <w:t>(turpmāk – noteikumi)</w:t>
      </w:r>
      <w:r w:rsidRPr="006C2BE4">
        <w:rPr>
          <w:bCs/>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63CDA"/>
    <w:multiLevelType w:val="hybridMultilevel"/>
    <w:tmpl w:val="0EDEB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1B3B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02C88"/>
    <w:multiLevelType w:val="hybridMultilevel"/>
    <w:tmpl w:val="45DC7288"/>
    <w:lvl w:ilvl="0" w:tplc="07D61520">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CD83D2D"/>
    <w:multiLevelType w:val="hybridMultilevel"/>
    <w:tmpl w:val="BA4214BC"/>
    <w:lvl w:ilvl="0" w:tplc="07D61520">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FD01BC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9B"/>
    <w:rsid w:val="000117C8"/>
    <w:rsid w:val="0007279A"/>
    <w:rsid w:val="000909F1"/>
    <w:rsid w:val="000E128D"/>
    <w:rsid w:val="000F36B3"/>
    <w:rsid w:val="0020063F"/>
    <w:rsid w:val="00212BAB"/>
    <w:rsid w:val="00276F7A"/>
    <w:rsid w:val="00293014"/>
    <w:rsid w:val="0029559F"/>
    <w:rsid w:val="003527D0"/>
    <w:rsid w:val="003707A0"/>
    <w:rsid w:val="003974B5"/>
    <w:rsid w:val="003B0B04"/>
    <w:rsid w:val="004106F9"/>
    <w:rsid w:val="00457B06"/>
    <w:rsid w:val="00466679"/>
    <w:rsid w:val="004C1C33"/>
    <w:rsid w:val="005271E2"/>
    <w:rsid w:val="00574BA1"/>
    <w:rsid w:val="005D66C4"/>
    <w:rsid w:val="00674738"/>
    <w:rsid w:val="006C2BE4"/>
    <w:rsid w:val="006C7589"/>
    <w:rsid w:val="0075474D"/>
    <w:rsid w:val="007E4A02"/>
    <w:rsid w:val="008279A7"/>
    <w:rsid w:val="00896711"/>
    <w:rsid w:val="008C4723"/>
    <w:rsid w:val="008E040A"/>
    <w:rsid w:val="008F074F"/>
    <w:rsid w:val="00907C6D"/>
    <w:rsid w:val="009A3A0A"/>
    <w:rsid w:val="009D055D"/>
    <w:rsid w:val="00A258E3"/>
    <w:rsid w:val="00A51823"/>
    <w:rsid w:val="00B410C9"/>
    <w:rsid w:val="00BC189E"/>
    <w:rsid w:val="00C177D4"/>
    <w:rsid w:val="00C559C1"/>
    <w:rsid w:val="00C64B5C"/>
    <w:rsid w:val="00CB737B"/>
    <w:rsid w:val="00D37290"/>
    <w:rsid w:val="00D47C2E"/>
    <w:rsid w:val="00D707CE"/>
    <w:rsid w:val="00D85699"/>
    <w:rsid w:val="00D86E47"/>
    <w:rsid w:val="00DA41FE"/>
    <w:rsid w:val="00DF7103"/>
    <w:rsid w:val="00E06680"/>
    <w:rsid w:val="00E71A8E"/>
    <w:rsid w:val="00E74C9B"/>
    <w:rsid w:val="00EB7356"/>
    <w:rsid w:val="00EC4257"/>
    <w:rsid w:val="00ED3B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76DC"/>
  <w15:chartTrackingRefBased/>
  <w15:docId w15:val="{9EFC15AB-82CE-444E-BA60-DD32E15C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C9B"/>
    <w:pPr>
      <w:spacing w:after="200" w:line="276" w:lineRule="auto"/>
      <w:jc w:val="both"/>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autoRedefine/>
    <w:uiPriority w:val="9"/>
    <w:unhideWhenUsed/>
    <w:qFormat/>
    <w:rsid w:val="00EC4257"/>
    <w:pPr>
      <w:keepNext/>
      <w:keepLines/>
      <w:spacing w:after="0" w:line="240" w:lineRule="auto"/>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4257"/>
    <w:rPr>
      <w:rFonts w:ascii="Times New Roman" w:eastAsiaTheme="majorEastAsia" w:hAnsi="Times New Roman" w:cstheme="majorBidi"/>
      <w:b/>
      <w:sz w:val="24"/>
      <w:szCs w:val="26"/>
      <w:lang w:eastAsia="lv-LV"/>
    </w:rPr>
  </w:style>
  <w:style w:type="paragraph" w:styleId="ListParagraph">
    <w:name w:val="List Paragraph"/>
    <w:basedOn w:val="Normal"/>
    <w:uiPriority w:val="34"/>
    <w:qFormat/>
    <w:rsid w:val="005271E2"/>
    <w:pPr>
      <w:ind w:left="720"/>
      <w:contextualSpacing/>
    </w:pPr>
  </w:style>
  <w:style w:type="paragraph" w:styleId="FootnoteText">
    <w:name w:val="footnote text"/>
    <w:basedOn w:val="Normal"/>
    <w:link w:val="FootnoteTextChar"/>
    <w:uiPriority w:val="99"/>
    <w:semiHidden/>
    <w:unhideWhenUsed/>
    <w:rsid w:val="006C2B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BE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6C2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4" ma:contentTypeDescription="Izveidot jaunu dokumentu." ma:contentTypeScope="" ma:versionID="3e3d9cc069f67fd18a3f288324b96309">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7098649ffece2aa5484d418f2d0e77e"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B16E2-53B7-4070-9502-402964FE899D}">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A699CAE0-D341-41E9-AB88-0F09F226E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5799A-9E2B-43C2-9257-2BF840AE5A55}">
  <ds:schemaRefs>
    <ds:schemaRef ds:uri="http://schemas.microsoft.com/sharepoint/v3/contenttype/forms"/>
  </ds:schemaRefs>
</ds:datastoreItem>
</file>

<file path=customXml/itemProps4.xml><?xml version="1.0" encoding="utf-8"?>
<ds:datastoreItem xmlns:ds="http://schemas.openxmlformats.org/officeDocument/2006/customXml" ds:itemID="{2199137E-B435-464D-A039-DF672850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7382</Words>
  <Characters>4208</Characters>
  <Application>Microsoft Office Word</Application>
  <DocSecurity>0</DocSecurity>
  <Lines>35</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Pasākuma “Inovācija, pilotprojekti, sadarbība ar zinātni zvejniecībā, akvakultūr</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Arnis Kokorevičs</cp:lastModifiedBy>
  <cp:revision>3</cp:revision>
  <dcterms:created xsi:type="dcterms:W3CDTF">2023-02-03T05:58:00Z</dcterms:created>
  <dcterms:modified xsi:type="dcterms:W3CDTF">2023-02-03T06:00:00Z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